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308" w:rsidRPr="00A900AE" w:rsidRDefault="00C00308" w:rsidP="00A900AE">
      <w:pPr>
        <w:shd w:val="clear" w:color="auto" w:fill="FFFFFF"/>
        <w:adjustRightInd/>
        <w:snapToGrid/>
        <w:spacing w:after="0" w:line="560" w:lineRule="exact"/>
        <w:ind w:firstLine="480"/>
        <w:jc w:val="center"/>
        <w:rPr>
          <w:rFonts w:asciiTheme="majorEastAsia" w:eastAsiaTheme="majorEastAsia" w:hAnsiTheme="majorEastAsia" w:cs="Arial"/>
          <w:b/>
          <w:sz w:val="44"/>
          <w:szCs w:val="44"/>
        </w:rPr>
      </w:pPr>
      <w:r w:rsidRPr="00A900AE">
        <w:rPr>
          <w:rFonts w:asciiTheme="majorEastAsia" w:eastAsiaTheme="majorEastAsia" w:hAnsiTheme="majorEastAsia" w:cs="Arial"/>
          <w:b/>
          <w:sz w:val="44"/>
          <w:szCs w:val="44"/>
        </w:rPr>
        <w:t>女职工劳动保护特别规定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《女职工劳动保护特别规定》是为减少和解决女职工在劳动中因生理特点造成的特殊困难，保护女职工健康制定。由中华人民共和国国务院于2012年4月28日发布，自</w:t>
      </w:r>
      <w:hyperlink r:id="rId7" w:tgtFrame="_blank" w:history="1">
        <w:r w:rsidRPr="00A900AE">
          <w:rPr>
            <w:rFonts w:ascii="仿宋_GB2312" w:eastAsia="仿宋_GB2312" w:hAnsi="仿宋" w:cs="Arial" w:hint="eastAsia"/>
            <w:sz w:val="32"/>
            <w:szCs w:val="32"/>
          </w:rPr>
          <w:t>公布</w:t>
        </w:r>
      </w:hyperlink>
      <w:r w:rsidRPr="00A900AE">
        <w:rPr>
          <w:rFonts w:ascii="仿宋_GB2312" w:eastAsia="仿宋_GB2312" w:hAnsi="仿宋" w:cs="Arial" w:hint="eastAsia"/>
          <w:sz w:val="32"/>
          <w:szCs w:val="32"/>
        </w:rPr>
        <w:t>之日起施行。</w:t>
      </w:r>
    </w:p>
    <w:p w:rsidR="003F7FB6" w:rsidRPr="00A900AE" w:rsidRDefault="00A900AE" w:rsidP="00A900AE">
      <w:pPr>
        <w:shd w:val="clear" w:color="auto" w:fill="FFFFFF"/>
        <w:adjustRightInd/>
        <w:snapToGrid/>
        <w:spacing w:after="0" w:line="560" w:lineRule="exact"/>
        <w:ind w:firstLine="480"/>
        <w:jc w:val="both"/>
        <w:rPr>
          <w:rFonts w:ascii="仿宋_GB2312" w:eastAsia="仿宋_GB2312" w:hAnsi="仿宋" w:cs="Arial"/>
          <w:sz w:val="32"/>
          <w:szCs w:val="32"/>
        </w:rPr>
      </w:pPr>
      <w:r>
        <w:rPr>
          <w:rFonts w:ascii="仿宋_GB2312" w:eastAsia="仿宋_GB2312" w:hAnsi="仿宋" w:cs="Arial" w:hint="eastAsia"/>
          <w:sz w:val="32"/>
          <w:szCs w:val="32"/>
        </w:rPr>
        <w:t xml:space="preserve">          </w:t>
      </w:r>
      <w:r w:rsidR="003F7FB6" w:rsidRPr="00A900AE">
        <w:rPr>
          <w:rFonts w:ascii="仿宋_GB2312" w:eastAsia="仿宋_GB2312" w:hAnsi="仿宋" w:cs="Arial" w:hint="eastAsia"/>
          <w:sz w:val="32"/>
          <w:szCs w:val="32"/>
        </w:rPr>
        <w:t>中华人民共和国国务院令（第619号）</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《女职工劳动保护特别规定》已经2012年4月18日国务院第200次常务会议通过，现予公布，自公布之日起施行。</w:t>
      </w:r>
    </w:p>
    <w:p w:rsidR="003F7FB6" w:rsidRPr="00A900AE" w:rsidRDefault="003F7FB6" w:rsidP="00A900AE">
      <w:pPr>
        <w:shd w:val="clear" w:color="auto" w:fill="FFFFFF"/>
        <w:adjustRightInd/>
        <w:snapToGrid/>
        <w:spacing w:after="0" w:line="560" w:lineRule="exact"/>
        <w:ind w:firstLineChars="1721" w:firstLine="5507"/>
        <w:jc w:val="both"/>
        <w:rPr>
          <w:rFonts w:ascii="仿宋_GB2312" w:eastAsia="仿宋_GB2312" w:hAnsi="仿宋" w:cs="Arial"/>
          <w:sz w:val="32"/>
          <w:szCs w:val="32"/>
        </w:rPr>
      </w:pPr>
      <w:r w:rsidRPr="00A900AE">
        <w:rPr>
          <w:rFonts w:ascii="仿宋_GB2312" w:eastAsia="仿宋_GB2312" w:hAnsi="仿宋" w:cs="Arial" w:hint="eastAsia"/>
          <w:sz w:val="32"/>
          <w:szCs w:val="32"/>
        </w:rPr>
        <w:t xml:space="preserve">总　理 　</w:t>
      </w:r>
      <w:hyperlink r:id="rId8" w:tgtFrame="_blank" w:history="1">
        <w:r w:rsidRPr="00A900AE">
          <w:rPr>
            <w:rFonts w:ascii="仿宋_GB2312" w:eastAsia="仿宋_GB2312" w:hAnsi="仿宋" w:cs="Arial" w:hint="eastAsia"/>
            <w:sz w:val="32"/>
            <w:szCs w:val="32"/>
          </w:rPr>
          <w:t>温家宝</w:t>
        </w:r>
      </w:hyperlink>
    </w:p>
    <w:p w:rsidR="003F7FB6" w:rsidRPr="00A900AE" w:rsidRDefault="003F7FB6" w:rsidP="00A900AE">
      <w:pPr>
        <w:shd w:val="clear" w:color="auto" w:fill="FFFFFF"/>
        <w:adjustRightInd/>
        <w:snapToGrid/>
        <w:spacing w:after="0" w:line="560" w:lineRule="exact"/>
        <w:ind w:firstLineChars="1521" w:firstLine="4867"/>
        <w:jc w:val="both"/>
        <w:rPr>
          <w:rFonts w:ascii="仿宋_GB2312" w:eastAsia="仿宋_GB2312" w:hAnsi="仿宋" w:cs="Arial"/>
          <w:sz w:val="32"/>
          <w:szCs w:val="32"/>
        </w:rPr>
      </w:pPr>
      <w:r w:rsidRPr="00A900AE">
        <w:rPr>
          <w:rFonts w:ascii="仿宋_GB2312" w:eastAsia="仿宋_GB2312" w:hAnsi="仿宋" w:cs="Arial" w:hint="eastAsia"/>
          <w:sz w:val="32"/>
          <w:szCs w:val="32"/>
        </w:rPr>
        <w:t>二○一二年四月二十八日</w:t>
      </w:r>
    </w:p>
    <w:p w:rsidR="00E22084" w:rsidRPr="00A900AE" w:rsidRDefault="00E22084" w:rsidP="00A900AE">
      <w:pPr>
        <w:shd w:val="clear" w:color="auto" w:fill="FFFFFF"/>
        <w:adjustRightInd/>
        <w:snapToGrid/>
        <w:spacing w:after="0" w:line="560" w:lineRule="exact"/>
        <w:ind w:firstLine="480"/>
        <w:jc w:val="both"/>
        <w:rPr>
          <w:rFonts w:ascii="仿宋_GB2312" w:eastAsia="仿宋_GB2312" w:hAnsi="仿宋" w:cs="宋体"/>
          <w:sz w:val="32"/>
          <w:szCs w:val="32"/>
        </w:rPr>
      </w:pPr>
      <w:bookmarkStart w:id="0" w:name="2"/>
      <w:bookmarkStart w:id="1" w:name="sub8333314_2"/>
      <w:bookmarkStart w:id="2" w:name="政策全文"/>
      <w:bookmarkEnd w:id="0"/>
      <w:bookmarkEnd w:id="1"/>
      <w:bookmarkEnd w:id="2"/>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第一条　为了减少和解决女职工在劳动中因生理特点造成的特殊困难，保护女职工健康，制定本规定。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第二条　中华人民共和国境内的国家机关、企业、事业单位、社会团体、</w:t>
      </w:r>
      <w:hyperlink r:id="rId9" w:tgtFrame="_blank" w:history="1">
        <w:r w:rsidRPr="00A900AE">
          <w:rPr>
            <w:rFonts w:ascii="仿宋_GB2312" w:eastAsia="仿宋_GB2312" w:hAnsi="仿宋" w:cs="Arial" w:hint="eastAsia"/>
            <w:sz w:val="32"/>
            <w:szCs w:val="32"/>
          </w:rPr>
          <w:t>个体经济组织</w:t>
        </w:r>
      </w:hyperlink>
      <w:r w:rsidRPr="00A900AE">
        <w:rPr>
          <w:rFonts w:ascii="仿宋_GB2312" w:eastAsia="仿宋_GB2312" w:hAnsi="仿宋" w:cs="Arial" w:hint="eastAsia"/>
          <w:sz w:val="32"/>
          <w:szCs w:val="32"/>
        </w:rPr>
        <w:t>以及其他社会组织等用人单位及其女职工，适用本规定。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第三条　用人单位应当加强女职工劳动保护，采取措施改善女职工劳动安全卫生条件，对女职工进行劳动安全卫生知识培训。</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第四条　用人单位应当</w:t>
      </w:r>
      <w:proofErr w:type="gramStart"/>
      <w:r w:rsidRPr="00A900AE">
        <w:rPr>
          <w:rFonts w:ascii="仿宋_GB2312" w:eastAsia="仿宋_GB2312" w:hAnsi="仿宋" w:cs="Arial" w:hint="eastAsia"/>
          <w:sz w:val="32"/>
          <w:szCs w:val="32"/>
        </w:rPr>
        <w:t>遵守女</w:t>
      </w:r>
      <w:proofErr w:type="gramEnd"/>
      <w:r w:rsidRPr="00A900AE">
        <w:rPr>
          <w:rFonts w:ascii="仿宋_GB2312" w:eastAsia="仿宋_GB2312" w:hAnsi="仿宋" w:cs="Arial" w:hint="eastAsia"/>
          <w:sz w:val="32"/>
          <w:szCs w:val="32"/>
        </w:rPr>
        <w:t>职工禁忌从事的劳动范围的规定。用人单位应当将本单位</w:t>
      </w:r>
      <w:proofErr w:type="gramStart"/>
      <w:r w:rsidRPr="00A900AE">
        <w:rPr>
          <w:rFonts w:ascii="仿宋_GB2312" w:eastAsia="仿宋_GB2312" w:hAnsi="仿宋" w:cs="Arial" w:hint="eastAsia"/>
          <w:sz w:val="32"/>
          <w:szCs w:val="32"/>
        </w:rPr>
        <w:t>属于女</w:t>
      </w:r>
      <w:proofErr w:type="gramEnd"/>
      <w:r w:rsidRPr="00A900AE">
        <w:rPr>
          <w:rFonts w:ascii="仿宋_GB2312" w:eastAsia="仿宋_GB2312" w:hAnsi="仿宋" w:cs="Arial" w:hint="eastAsia"/>
          <w:sz w:val="32"/>
          <w:szCs w:val="32"/>
        </w:rPr>
        <w:t>职工禁忌从事的劳动范围的岗位书面</w:t>
      </w:r>
      <w:proofErr w:type="gramStart"/>
      <w:r w:rsidRPr="00A900AE">
        <w:rPr>
          <w:rFonts w:ascii="仿宋_GB2312" w:eastAsia="仿宋_GB2312" w:hAnsi="仿宋" w:cs="Arial" w:hint="eastAsia"/>
          <w:sz w:val="32"/>
          <w:szCs w:val="32"/>
        </w:rPr>
        <w:t>告知女</w:t>
      </w:r>
      <w:proofErr w:type="gramEnd"/>
      <w:r w:rsidRPr="00A900AE">
        <w:rPr>
          <w:rFonts w:ascii="仿宋_GB2312" w:eastAsia="仿宋_GB2312" w:hAnsi="仿宋" w:cs="Arial" w:hint="eastAsia"/>
          <w:sz w:val="32"/>
          <w:szCs w:val="32"/>
        </w:rPr>
        <w:t>职工。</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lastRenderedPageBreak/>
        <w:t>女职工禁忌从事的劳动范围由本规定附录列示。国务院安全生产监督管理部门会同国务院人力资源社会保障行政部门、国务院卫生行政部门根据经济社会发展情况，对女职工禁忌从事的劳动范围进行调整。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第五条　用人单位不得因女职工怀孕、生育、哺乳而降低其工资、予以辞退、与其解除劳动或者</w:t>
      </w:r>
      <w:hyperlink r:id="rId10" w:tgtFrame="_blank" w:history="1">
        <w:r w:rsidRPr="00A900AE">
          <w:rPr>
            <w:rFonts w:ascii="仿宋_GB2312" w:eastAsia="仿宋_GB2312" w:hAnsi="仿宋" w:cs="Arial" w:hint="eastAsia"/>
            <w:sz w:val="32"/>
            <w:szCs w:val="32"/>
          </w:rPr>
          <w:t>聘用合同</w:t>
        </w:r>
      </w:hyperlink>
      <w:r w:rsidRPr="00A900AE">
        <w:rPr>
          <w:rFonts w:ascii="仿宋_GB2312" w:eastAsia="仿宋_GB2312" w:hAnsi="仿宋" w:cs="Arial" w:hint="eastAsia"/>
          <w:sz w:val="32"/>
          <w:szCs w:val="32"/>
        </w:rPr>
        <w:t>。</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第六条　女职工在孕期不能适应原劳动的，用人单位应根据医疗机构的证明，予以减轻劳动量或者安排其他能够适应的劳动。</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对怀孕7个月以上的女职工，用人单位不得延长劳动时间或者安排</w:t>
      </w:r>
      <w:hyperlink r:id="rId11" w:tgtFrame="_blank" w:history="1">
        <w:r w:rsidRPr="00A900AE">
          <w:rPr>
            <w:rFonts w:ascii="仿宋_GB2312" w:eastAsia="仿宋_GB2312" w:hAnsi="仿宋" w:cs="Arial" w:hint="eastAsia"/>
            <w:sz w:val="32"/>
            <w:szCs w:val="32"/>
          </w:rPr>
          <w:t>夜班</w:t>
        </w:r>
      </w:hyperlink>
      <w:r w:rsidRPr="00A900AE">
        <w:rPr>
          <w:rFonts w:ascii="仿宋_GB2312" w:eastAsia="仿宋_GB2312" w:hAnsi="仿宋" w:cs="Arial" w:hint="eastAsia"/>
          <w:sz w:val="32"/>
          <w:szCs w:val="32"/>
        </w:rPr>
        <w:t>劳动，并应当在劳动时间内安排一定的休息时间。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怀孕女职工在劳动时间内进行</w:t>
      </w:r>
      <w:hyperlink r:id="rId12" w:tgtFrame="_blank" w:history="1">
        <w:r w:rsidRPr="00A900AE">
          <w:rPr>
            <w:rFonts w:ascii="仿宋_GB2312" w:eastAsia="仿宋_GB2312" w:hAnsi="仿宋" w:cs="Arial" w:hint="eastAsia"/>
            <w:sz w:val="32"/>
            <w:szCs w:val="32"/>
          </w:rPr>
          <w:t>产前检查</w:t>
        </w:r>
      </w:hyperlink>
      <w:r w:rsidRPr="00A900AE">
        <w:rPr>
          <w:rFonts w:ascii="仿宋_GB2312" w:eastAsia="仿宋_GB2312" w:hAnsi="仿宋" w:cs="Arial" w:hint="eastAsia"/>
          <w:sz w:val="32"/>
          <w:szCs w:val="32"/>
        </w:rPr>
        <w:t>，所需时间计入劳动时间。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第七条　女职工生育享受98天产假，其中产前可以休假15天；难产的，应增加产假15天；生育</w:t>
      </w:r>
      <w:hyperlink r:id="rId13" w:tgtFrame="_blank" w:history="1">
        <w:r w:rsidRPr="00A900AE">
          <w:rPr>
            <w:rFonts w:ascii="仿宋_GB2312" w:eastAsia="仿宋_GB2312" w:hAnsi="仿宋" w:cs="Arial" w:hint="eastAsia"/>
            <w:sz w:val="32"/>
            <w:szCs w:val="32"/>
          </w:rPr>
          <w:t>多胞胎</w:t>
        </w:r>
      </w:hyperlink>
      <w:r w:rsidRPr="00A900AE">
        <w:rPr>
          <w:rFonts w:ascii="仿宋_GB2312" w:eastAsia="仿宋_GB2312" w:hAnsi="仿宋" w:cs="Arial" w:hint="eastAsia"/>
          <w:sz w:val="32"/>
          <w:szCs w:val="32"/>
        </w:rPr>
        <w:t>的，每多生育1个婴儿，可增加产假15天。</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女职工怀孕未满4个月流产的，享受15天产假；怀孕满4个月流产的，享受42天产假。</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第八条　女职工产假期间的生育津贴，对已经参加</w:t>
      </w:r>
      <w:hyperlink r:id="rId14" w:tgtFrame="_blank" w:history="1">
        <w:r w:rsidRPr="00A900AE">
          <w:rPr>
            <w:rFonts w:ascii="仿宋_GB2312" w:eastAsia="仿宋_GB2312" w:hAnsi="仿宋" w:cs="Arial" w:hint="eastAsia"/>
            <w:sz w:val="32"/>
            <w:szCs w:val="32"/>
          </w:rPr>
          <w:t>生育保险</w:t>
        </w:r>
      </w:hyperlink>
      <w:r w:rsidRPr="00A900AE">
        <w:rPr>
          <w:rFonts w:ascii="仿宋_GB2312" w:eastAsia="仿宋_GB2312" w:hAnsi="仿宋" w:cs="Arial" w:hint="eastAsia"/>
          <w:sz w:val="32"/>
          <w:szCs w:val="32"/>
        </w:rPr>
        <w:t>的，按照用人单位上年度职工月平均工资的标准由生育保险基金支付；对未参加生育保险的，按照女职工产假前工资的标准由用人单位支付。</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lastRenderedPageBreak/>
        <w:t>女职工生育或者流产的医疗费用，按照生育保险规定的项目和标准，对已经参加生育保险的，由生育保险基金支付；对未参加生育保险的，由用人单位支付。</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第九条　对哺乳未满1周岁婴儿的女职工，用人单位不得延长劳动时间或者安排夜班劳动。</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用人单位应当在每天的劳动时间内为哺乳期女职工安排1小时哺乳时间；女职工生育</w:t>
      </w:r>
      <w:hyperlink r:id="rId15" w:tgtFrame="_blank" w:history="1">
        <w:r w:rsidRPr="00A900AE">
          <w:rPr>
            <w:rFonts w:ascii="仿宋_GB2312" w:eastAsia="仿宋_GB2312" w:hAnsi="仿宋" w:cs="Arial" w:hint="eastAsia"/>
            <w:sz w:val="32"/>
            <w:szCs w:val="32"/>
          </w:rPr>
          <w:t>多胞胎</w:t>
        </w:r>
      </w:hyperlink>
      <w:r w:rsidRPr="00A900AE">
        <w:rPr>
          <w:rFonts w:ascii="仿宋_GB2312" w:eastAsia="仿宋_GB2312" w:hAnsi="仿宋" w:cs="Arial" w:hint="eastAsia"/>
          <w:sz w:val="32"/>
          <w:szCs w:val="32"/>
        </w:rPr>
        <w:t>的，每多哺乳1个婴儿每天增加1小时哺乳时间。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第十条　女职工比较多的用人单位应当根据女职工的需要，</w:t>
      </w:r>
      <w:proofErr w:type="gramStart"/>
      <w:r w:rsidRPr="00A900AE">
        <w:rPr>
          <w:rFonts w:ascii="仿宋_GB2312" w:eastAsia="仿宋_GB2312" w:hAnsi="仿宋" w:cs="Arial" w:hint="eastAsia"/>
          <w:sz w:val="32"/>
          <w:szCs w:val="32"/>
        </w:rPr>
        <w:t>建立女</w:t>
      </w:r>
      <w:proofErr w:type="gramEnd"/>
      <w:r w:rsidRPr="00A900AE">
        <w:rPr>
          <w:rFonts w:ascii="仿宋_GB2312" w:eastAsia="仿宋_GB2312" w:hAnsi="仿宋" w:cs="Arial" w:hint="eastAsia"/>
          <w:sz w:val="32"/>
          <w:szCs w:val="32"/>
        </w:rPr>
        <w:t>职工卫生室、孕妇休息室、哺乳室等设施，妥善解决女职工在生理卫生、哺乳方面的困难。</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第十一条　在劳动场所，用人单位应当预防和制止对女职工的性骚扰。</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第十二条　县级以上人民政府人力资源社会保障行政部门、安全生产监督管理部门按照各自职责负责对用人单位遵守本规定的情况进行监督检查。</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工会、妇女组织依法对用人单位遵守本规定的情况进行监督。</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第十三条　用人单位违反本规定第六条第二款、第七条、第九条第一款规定的，由县级以上人民政府人力资源社会保障行政部门责令限期改正，按照受侵害女职工每人1000元以上5000元以下的标准计算，处以罚款。</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lastRenderedPageBreak/>
        <w:t>用人单位违反本规定附录第一条、第二条规定的，由县级以上人民政府安全生产监督管理部门责令限期改正，按照受侵害女职工每人1000元以上5000元以下的标准计算，并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第十四条　用人单位违反本规定，侵害女职工合法权益的，女职工可以依法投诉、举报、申诉，依法向劳动人事争议调解仲裁机构申请调解</w:t>
      </w:r>
      <w:hyperlink r:id="rId16" w:tgtFrame="_blank" w:history="1">
        <w:r w:rsidRPr="00A900AE">
          <w:rPr>
            <w:rFonts w:ascii="仿宋_GB2312" w:eastAsia="仿宋_GB2312" w:hAnsi="仿宋" w:cs="Arial" w:hint="eastAsia"/>
            <w:sz w:val="32"/>
            <w:szCs w:val="32"/>
          </w:rPr>
          <w:t>仲裁</w:t>
        </w:r>
      </w:hyperlink>
      <w:r w:rsidRPr="00A900AE">
        <w:rPr>
          <w:rFonts w:ascii="仿宋_GB2312" w:eastAsia="仿宋_GB2312" w:hAnsi="仿宋" w:cs="Arial" w:hint="eastAsia"/>
          <w:sz w:val="32"/>
          <w:szCs w:val="32"/>
        </w:rPr>
        <w:t>，对仲裁裁决不服的，依法向</w:t>
      </w:r>
      <w:hyperlink r:id="rId17" w:tgtFrame="_blank" w:history="1">
        <w:r w:rsidRPr="00A900AE">
          <w:rPr>
            <w:rFonts w:ascii="仿宋_GB2312" w:eastAsia="仿宋_GB2312" w:hAnsi="仿宋" w:cs="Arial" w:hint="eastAsia"/>
            <w:sz w:val="32"/>
            <w:szCs w:val="32"/>
          </w:rPr>
          <w:t>人民法院</w:t>
        </w:r>
      </w:hyperlink>
      <w:r w:rsidRPr="00A900AE">
        <w:rPr>
          <w:rFonts w:ascii="仿宋_GB2312" w:eastAsia="仿宋_GB2312" w:hAnsi="仿宋" w:cs="Arial" w:hint="eastAsia"/>
          <w:sz w:val="32"/>
          <w:szCs w:val="32"/>
        </w:rPr>
        <w:t>提起诉讼。</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第十五条　用人单位违反本规定，侵害女职工合法权益，造成女职工损害的，依法给予赔偿；用人单位及其直接负责的主管人员和其他直接责任人员构成犯罪的，依法追究刑事责任。</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第十六条　本规定自公布之日起施行。1988年7月21日国务院发布的《</w:t>
      </w:r>
      <w:hyperlink r:id="rId18" w:tgtFrame="_blank" w:history="1">
        <w:r w:rsidRPr="00A900AE">
          <w:rPr>
            <w:rFonts w:ascii="仿宋_GB2312" w:eastAsia="仿宋_GB2312" w:hAnsi="仿宋" w:cs="Arial" w:hint="eastAsia"/>
            <w:sz w:val="32"/>
            <w:szCs w:val="32"/>
          </w:rPr>
          <w:t>女职工劳动保护规定</w:t>
        </w:r>
      </w:hyperlink>
      <w:r w:rsidRPr="00A900AE">
        <w:rPr>
          <w:rFonts w:ascii="仿宋_GB2312" w:eastAsia="仿宋_GB2312" w:hAnsi="仿宋" w:cs="Arial" w:hint="eastAsia"/>
          <w:sz w:val="32"/>
          <w:szCs w:val="32"/>
        </w:rPr>
        <w:t>》同时废止。</w:t>
      </w:r>
    </w:p>
    <w:p w:rsidR="00735634" w:rsidRPr="00A900AE" w:rsidRDefault="00735634" w:rsidP="00A900AE">
      <w:pPr>
        <w:shd w:val="clear" w:color="auto" w:fill="FFFFFF"/>
        <w:adjustRightInd/>
        <w:snapToGrid/>
        <w:spacing w:after="0" w:line="560" w:lineRule="exact"/>
        <w:ind w:firstLine="480"/>
        <w:jc w:val="both"/>
        <w:rPr>
          <w:rFonts w:ascii="仿宋_GB2312" w:eastAsia="仿宋_GB2312" w:hAnsi="仿宋" w:cs="Arial"/>
          <w:sz w:val="32"/>
          <w:szCs w:val="32"/>
        </w:rPr>
      </w:pPr>
    </w:p>
    <w:p w:rsidR="00735634" w:rsidRPr="00A900AE" w:rsidRDefault="003F7FB6" w:rsidP="00A900AE">
      <w:pPr>
        <w:shd w:val="clear" w:color="auto" w:fill="FFFFFF"/>
        <w:adjustRightInd/>
        <w:snapToGrid/>
        <w:spacing w:after="0" w:line="560" w:lineRule="exact"/>
        <w:ind w:firstLine="480"/>
        <w:jc w:val="both"/>
        <w:rPr>
          <w:rFonts w:ascii="仿宋_GB2312" w:eastAsia="仿宋_GB2312" w:hAnsi="仿宋" w:cs="Arial"/>
          <w:b/>
          <w:sz w:val="32"/>
          <w:szCs w:val="32"/>
        </w:rPr>
      </w:pPr>
      <w:r w:rsidRPr="00A900AE">
        <w:rPr>
          <w:rFonts w:ascii="仿宋_GB2312" w:eastAsia="仿宋_GB2312" w:hAnsi="仿宋" w:cs="Arial" w:hint="eastAsia"/>
          <w:b/>
          <w:sz w:val="32"/>
          <w:szCs w:val="32"/>
        </w:rPr>
        <w:t>附录：女职工禁忌从事的劳动范围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一、女职工禁忌从事的劳动范围：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（一）矿山井下作业；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（二）体力劳动强度分级标准中规定的第四级体力劳动强度的作业；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lastRenderedPageBreak/>
        <w:t>（三）每小时负重6次以上、每次负重超过20公斤的作业，或者间断负重、每次负重超过25公斤的作业。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二、女职工在经期禁忌从事的劳动范围：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（一）冷水作业分级标准中规定的第二级、第三级、第四级冷水作业；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（二）低温作业分级标准中规定的第二级、第三级、第四级低温作业；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（三）体力劳动强度分级标准中规定的第三级、第四级体力劳动强度的作业；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（四）高处作业分级标准中规定的第三级、第四级高处作业。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三、女职工在</w:t>
      </w:r>
      <w:hyperlink r:id="rId19" w:tgtFrame="_blank" w:history="1">
        <w:r w:rsidRPr="00A900AE">
          <w:rPr>
            <w:rFonts w:ascii="仿宋_GB2312" w:eastAsia="仿宋_GB2312" w:hAnsi="仿宋" w:cs="Arial" w:hint="eastAsia"/>
            <w:sz w:val="32"/>
            <w:szCs w:val="32"/>
          </w:rPr>
          <w:t>孕期</w:t>
        </w:r>
      </w:hyperlink>
      <w:r w:rsidRPr="00A900AE">
        <w:rPr>
          <w:rFonts w:ascii="仿宋_GB2312" w:eastAsia="仿宋_GB2312" w:hAnsi="仿宋" w:cs="Arial" w:hint="eastAsia"/>
          <w:sz w:val="32"/>
          <w:szCs w:val="32"/>
        </w:rPr>
        <w:t>禁忌从事的劳动范围：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（一）作业场所空气中铅及其化合物、汞及其化合物、苯、</w:t>
      </w:r>
      <w:hyperlink r:id="rId20" w:tgtFrame="_blank" w:history="1">
        <w:r w:rsidRPr="00A900AE">
          <w:rPr>
            <w:rFonts w:ascii="仿宋_GB2312" w:eastAsia="仿宋_GB2312" w:hAnsi="仿宋" w:cs="Arial" w:hint="eastAsia"/>
            <w:sz w:val="32"/>
            <w:szCs w:val="32"/>
          </w:rPr>
          <w:t>镉</w:t>
        </w:r>
      </w:hyperlink>
      <w:r w:rsidRPr="00A900AE">
        <w:rPr>
          <w:rFonts w:ascii="仿宋_GB2312" w:eastAsia="仿宋_GB2312" w:hAnsi="仿宋" w:cs="Arial" w:hint="eastAsia"/>
          <w:sz w:val="32"/>
          <w:szCs w:val="32"/>
        </w:rPr>
        <w:t>、</w:t>
      </w:r>
      <w:hyperlink r:id="rId21" w:tgtFrame="_blank" w:history="1">
        <w:r w:rsidRPr="00A900AE">
          <w:rPr>
            <w:rFonts w:ascii="仿宋_GB2312" w:eastAsia="仿宋_GB2312" w:hAnsi="仿宋" w:cs="Arial" w:hint="eastAsia"/>
            <w:sz w:val="32"/>
            <w:szCs w:val="32"/>
          </w:rPr>
          <w:t>铍</w:t>
        </w:r>
      </w:hyperlink>
      <w:r w:rsidRPr="00A900AE">
        <w:rPr>
          <w:rFonts w:ascii="仿宋_GB2312" w:eastAsia="仿宋_GB2312" w:hAnsi="仿宋" w:cs="Arial" w:hint="eastAsia"/>
          <w:sz w:val="32"/>
          <w:szCs w:val="32"/>
        </w:rPr>
        <w:t>、</w:t>
      </w:r>
      <w:hyperlink r:id="rId22" w:tgtFrame="_blank" w:history="1">
        <w:r w:rsidRPr="00A900AE">
          <w:rPr>
            <w:rFonts w:ascii="仿宋_GB2312" w:eastAsia="仿宋_GB2312" w:hAnsi="仿宋" w:cs="Arial" w:hint="eastAsia"/>
            <w:sz w:val="32"/>
            <w:szCs w:val="32"/>
          </w:rPr>
          <w:t>砷</w:t>
        </w:r>
      </w:hyperlink>
      <w:r w:rsidRPr="00A900AE">
        <w:rPr>
          <w:rFonts w:ascii="仿宋_GB2312" w:eastAsia="仿宋_GB2312" w:hAnsi="仿宋" w:cs="Arial" w:hint="eastAsia"/>
          <w:sz w:val="32"/>
          <w:szCs w:val="32"/>
        </w:rPr>
        <w:t>、</w:t>
      </w:r>
      <w:hyperlink r:id="rId23" w:tgtFrame="_blank" w:history="1">
        <w:r w:rsidRPr="00A900AE">
          <w:rPr>
            <w:rFonts w:ascii="仿宋_GB2312" w:eastAsia="仿宋_GB2312" w:hAnsi="仿宋" w:cs="Arial" w:hint="eastAsia"/>
            <w:sz w:val="32"/>
            <w:szCs w:val="32"/>
          </w:rPr>
          <w:t>氰化物</w:t>
        </w:r>
      </w:hyperlink>
      <w:r w:rsidRPr="00A900AE">
        <w:rPr>
          <w:rFonts w:ascii="仿宋_GB2312" w:eastAsia="仿宋_GB2312" w:hAnsi="仿宋" w:cs="Arial" w:hint="eastAsia"/>
          <w:sz w:val="32"/>
          <w:szCs w:val="32"/>
        </w:rPr>
        <w:t>、氮氧化物、一氧化碳、二硫化碳、氯、</w:t>
      </w:r>
      <w:hyperlink r:id="rId24" w:tgtFrame="_blank" w:history="1">
        <w:r w:rsidRPr="00A900AE">
          <w:rPr>
            <w:rFonts w:ascii="仿宋_GB2312" w:eastAsia="仿宋_GB2312" w:hAnsi="仿宋" w:cs="Arial" w:hint="eastAsia"/>
            <w:sz w:val="32"/>
            <w:szCs w:val="32"/>
          </w:rPr>
          <w:t>己内酰胺</w:t>
        </w:r>
      </w:hyperlink>
      <w:r w:rsidRPr="00A900AE">
        <w:rPr>
          <w:rFonts w:ascii="仿宋_GB2312" w:eastAsia="仿宋_GB2312" w:hAnsi="仿宋" w:cs="Arial" w:hint="eastAsia"/>
          <w:sz w:val="32"/>
          <w:szCs w:val="32"/>
        </w:rPr>
        <w:t>、氯丁二烯、</w:t>
      </w:r>
      <w:hyperlink r:id="rId25" w:tgtFrame="_blank" w:history="1">
        <w:r w:rsidRPr="00A900AE">
          <w:rPr>
            <w:rFonts w:ascii="仿宋_GB2312" w:eastAsia="仿宋_GB2312" w:hAnsi="仿宋" w:cs="Arial" w:hint="eastAsia"/>
            <w:sz w:val="32"/>
            <w:szCs w:val="32"/>
          </w:rPr>
          <w:t>氯乙烯</w:t>
        </w:r>
      </w:hyperlink>
      <w:r w:rsidRPr="00A900AE">
        <w:rPr>
          <w:rFonts w:ascii="仿宋_GB2312" w:eastAsia="仿宋_GB2312" w:hAnsi="仿宋" w:cs="Arial" w:hint="eastAsia"/>
          <w:sz w:val="32"/>
          <w:szCs w:val="32"/>
        </w:rPr>
        <w:t>、</w:t>
      </w:r>
      <w:hyperlink r:id="rId26" w:tgtFrame="_blank" w:history="1">
        <w:r w:rsidRPr="00A900AE">
          <w:rPr>
            <w:rFonts w:ascii="仿宋_GB2312" w:eastAsia="仿宋_GB2312" w:hAnsi="仿宋" w:cs="Arial" w:hint="eastAsia"/>
            <w:sz w:val="32"/>
            <w:szCs w:val="32"/>
          </w:rPr>
          <w:t>环氧乙烷</w:t>
        </w:r>
      </w:hyperlink>
      <w:r w:rsidRPr="00A900AE">
        <w:rPr>
          <w:rFonts w:ascii="仿宋_GB2312" w:eastAsia="仿宋_GB2312" w:hAnsi="仿宋" w:cs="Arial" w:hint="eastAsia"/>
          <w:sz w:val="32"/>
          <w:szCs w:val="32"/>
        </w:rPr>
        <w:t>、</w:t>
      </w:r>
      <w:hyperlink r:id="rId27" w:tgtFrame="_blank" w:history="1">
        <w:r w:rsidRPr="00A900AE">
          <w:rPr>
            <w:rFonts w:ascii="仿宋_GB2312" w:eastAsia="仿宋_GB2312" w:hAnsi="仿宋" w:cs="Arial" w:hint="eastAsia"/>
            <w:sz w:val="32"/>
            <w:szCs w:val="32"/>
          </w:rPr>
          <w:t>苯胺</w:t>
        </w:r>
      </w:hyperlink>
      <w:r w:rsidRPr="00A900AE">
        <w:rPr>
          <w:rFonts w:ascii="仿宋_GB2312" w:eastAsia="仿宋_GB2312" w:hAnsi="仿宋" w:cs="Arial" w:hint="eastAsia"/>
          <w:sz w:val="32"/>
          <w:szCs w:val="32"/>
        </w:rPr>
        <w:t>、甲醛等有毒物质浓度超过国家职业卫生标准的作业；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（二）从事抗癌药物、</w:t>
      </w:r>
      <w:hyperlink r:id="rId28" w:tgtFrame="_blank" w:history="1">
        <w:r w:rsidRPr="00A900AE">
          <w:rPr>
            <w:rFonts w:ascii="仿宋_GB2312" w:eastAsia="仿宋_GB2312" w:hAnsi="仿宋" w:cs="Arial" w:hint="eastAsia"/>
            <w:sz w:val="32"/>
            <w:szCs w:val="32"/>
          </w:rPr>
          <w:t>己烯雌</w:t>
        </w:r>
        <w:proofErr w:type="gramStart"/>
        <w:r w:rsidRPr="00A900AE">
          <w:rPr>
            <w:rFonts w:ascii="仿宋_GB2312" w:eastAsia="仿宋_GB2312" w:hAnsi="仿宋" w:cs="Arial" w:hint="eastAsia"/>
            <w:sz w:val="32"/>
            <w:szCs w:val="32"/>
          </w:rPr>
          <w:t>酚</w:t>
        </w:r>
        <w:proofErr w:type="gramEnd"/>
      </w:hyperlink>
      <w:r w:rsidRPr="00A900AE">
        <w:rPr>
          <w:rFonts w:ascii="仿宋_GB2312" w:eastAsia="仿宋_GB2312" w:hAnsi="仿宋" w:cs="Arial" w:hint="eastAsia"/>
          <w:sz w:val="32"/>
          <w:szCs w:val="32"/>
        </w:rPr>
        <w:t>生产，接触</w:t>
      </w:r>
      <w:hyperlink r:id="rId29" w:tgtFrame="_blank" w:history="1">
        <w:r w:rsidRPr="00A900AE">
          <w:rPr>
            <w:rFonts w:ascii="仿宋_GB2312" w:eastAsia="仿宋_GB2312" w:hAnsi="仿宋" w:cs="Arial" w:hint="eastAsia"/>
            <w:sz w:val="32"/>
            <w:szCs w:val="32"/>
          </w:rPr>
          <w:t>麻醉剂</w:t>
        </w:r>
      </w:hyperlink>
      <w:r w:rsidRPr="00A900AE">
        <w:rPr>
          <w:rFonts w:ascii="仿宋_GB2312" w:eastAsia="仿宋_GB2312" w:hAnsi="仿宋" w:cs="Arial" w:hint="eastAsia"/>
          <w:sz w:val="32"/>
          <w:szCs w:val="32"/>
        </w:rPr>
        <w:t>气体等的作业；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（三）非密封源放射性物质的操作，核事故与放射事故的应急处置；</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（四）高处作业分级标准中规定的高处作业；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（五）冷水作业分级标准中规定的冷水作业；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（六）低温作业分级标准中规定的低温作业；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lastRenderedPageBreak/>
        <w:t>（七）高温作业分级标准中规定的第三级、第四级的作业；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（八）噪声作业分级标准中规定的第三级、第四级的作业；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（九）体力劳动强度分级标准中规定的第三级、第四级体力劳动强度的作业；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（十）在密闭空间、</w:t>
      </w:r>
      <w:proofErr w:type="gramStart"/>
      <w:r w:rsidRPr="00A900AE">
        <w:rPr>
          <w:rFonts w:ascii="仿宋_GB2312" w:eastAsia="仿宋_GB2312" w:hAnsi="仿宋" w:cs="Arial" w:hint="eastAsia"/>
          <w:sz w:val="32"/>
          <w:szCs w:val="32"/>
        </w:rPr>
        <w:t>高压室</w:t>
      </w:r>
      <w:proofErr w:type="gramEnd"/>
      <w:r w:rsidRPr="00A900AE">
        <w:rPr>
          <w:rFonts w:ascii="仿宋_GB2312" w:eastAsia="仿宋_GB2312" w:hAnsi="仿宋" w:cs="Arial" w:hint="eastAsia"/>
          <w:sz w:val="32"/>
          <w:szCs w:val="32"/>
        </w:rPr>
        <w:t>作业或者潜水作业，伴有强烈振动的作业，或者需要频繁弯腰、攀高、下蹲的作业。</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四、女职工在哺乳期禁忌从事的劳动范围：</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（一）孕期禁忌从事的劳动范围的第一项、第三项、第九项；</w:t>
      </w:r>
    </w:p>
    <w:p w:rsidR="003F7FB6" w:rsidRPr="00A900AE" w:rsidRDefault="003F7FB6" w:rsidP="00A900AE">
      <w:pPr>
        <w:shd w:val="clear" w:color="auto" w:fill="FFFFFF"/>
        <w:adjustRightInd/>
        <w:snapToGrid/>
        <w:spacing w:after="0" w:line="560" w:lineRule="exact"/>
        <w:ind w:firstLine="480"/>
        <w:jc w:val="both"/>
        <w:rPr>
          <w:rFonts w:ascii="仿宋_GB2312" w:eastAsia="仿宋_GB2312" w:hAnsi="仿宋" w:cs="Arial"/>
          <w:sz w:val="32"/>
          <w:szCs w:val="32"/>
        </w:rPr>
      </w:pPr>
      <w:r w:rsidRPr="00A900AE">
        <w:rPr>
          <w:rFonts w:ascii="仿宋_GB2312" w:eastAsia="仿宋_GB2312" w:hAnsi="仿宋" w:cs="Arial" w:hint="eastAsia"/>
          <w:sz w:val="32"/>
          <w:szCs w:val="32"/>
        </w:rPr>
        <w:t>（二）作业场所空气中锰、</w:t>
      </w:r>
      <w:hyperlink r:id="rId30" w:tgtFrame="_blank" w:history="1">
        <w:r w:rsidRPr="00A900AE">
          <w:rPr>
            <w:rFonts w:ascii="仿宋_GB2312" w:eastAsia="仿宋_GB2312" w:hAnsi="仿宋" w:cs="Arial" w:hint="eastAsia"/>
            <w:sz w:val="32"/>
            <w:szCs w:val="32"/>
          </w:rPr>
          <w:t>氟</w:t>
        </w:r>
      </w:hyperlink>
      <w:r w:rsidRPr="00A900AE">
        <w:rPr>
          <w:rFonts w:ascii="仿宋_GB2312" w:eastAsia="仿宋_GB2312" w:hAnsi="仿宋" w:cs="Arial" w:hint="eastAsia"/>
          <w:sz w:val="32"/>
          <w:szCs w:val="32"/>
        </w:rPr>
        <w:t>、溴、甲醇、有机磷化合物、有机氯化合物等有毒物质浓度超过国家职业卫生标准的作业。</w:t>
      </w:r>
    </w:p>
    <w:p w:rsidR="00735634" w:rsidRPr="00A900AE" w:rsidRDefault="00735634" w:rsidP="00A900AE">
      <w:pPr>
        <w:shd w:val="clear" w:color="auto" w:fill="FFFFFF"/>
        <w:adjustRightInd/>
        <w:snapToGrid/>
        <w:spacing w:after="0" w:line="560" w:lineRule="exact"/>
        <w:jc w:val="both"/>
        <w:outlineLvl w:val="1"/>
        <w:rPr>
          <w:rFonts w:ascii="仿宋_GB2312" w:eastAsia="仿宋_GB2312" w:hAnsi="仿宋" w:cs="宋体"/>
          <w:sz w:val="32"/>
          <w:szCs w:val="32"/>
        </w:rPr>
      </w:pPr>
      <w:bookmarkStart w:id="3" w:name="3"/>
      <w:bookmarkStart w:id="4" w:name="sub8333314_3"/>
      <w:bookmarkStart w:id="5" w:name="内容解读"/>
      <w:bookmarkEnd w:id="3"/>
      <w:bookmarkEnd w:id="4"/>
      <w:bookmarkEnd w:id="5"/>
    </w:p>
    <w:sectPr w:rsidR="00735634" w:rsidRPr="00A900AE" w:rsidSect="00A900AE">
      <w:footerReference w:type="default" r:id="rId31"/>
      <w:pgSz w:w="11906" w:h="16838"/>
      <w:pgMar w:top="2098" w:right="1474" w:bottom="1985" w:left="158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DC9" w:rsidRDefault="00E44DC9" w:rsidP="00735634">
      <w:pPr>
        <w:spacing w:after="0"/>
      </w:pPr>
      <w:r>
        <w:separator/>
      </w:r>
    </w:p>
  </w:endnote>
  <w:endnote w:type="continuationSeparator" w:id="0">
    <w:p w:rsidR="00E44DC9" w:rsidRDefault="00E44DC9" w:rsidP="007356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3517"/>
      <w:docPartObj>
        <w:docPartGallery w:val="Page Numbers (Bottom of Page)"/>
        <w:docPartUnique/>
      </w:docPartObj>
    </w:sdtPr>
    <w:sdtContent>
      <w:p w:rsidR="00A900AE" w:rsidRDefault="00A12AF3">
        <w:pPr>
          <w:pStyle w:val="a5"/>
          <w:jc w:val="center"/>
        </w:pPr>
        <w:fldSimple w:instr=" PAGE   \* MERGEFORMAT ">
          <w:r w:rsidR="0076155E" w:rsidRPr="0076155E">
            <w:rPr>
              <w:noProof/>
              <w:lang w:val="zh-CN"/>
            </w:rPr>
            <w:t>6</w:t>
          </w:r>
        </w:fldSimple>
      </w:p>
    </w:sdtContent>
  </w:sdt>
  <w:p w:rsidR="00735634" w:rsidRDefault="0073563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DC9" w:rsidRDefault="00E44DC9" w:rsidP="00735634">
      <w:pPr>
        <w:spacing w:after="0"/>
      </w:pPr>
      <w:r>
        <w:separator/>
      </w:r>
    </w:p>
  </w:footnote>
  <w:footnote w:type="continuationSeparator" w:id="0">
    <w:p w:rsidR="00E44DC9" w:rsidRDefault="00E44DC9" w:rsidP="0073563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5114DD"/>
    <w:multiLevelType w:val="multilevel"/>
    <w:tmpl w:val="3B0ED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3F7FB6"/>
    <w:rsid w:val="00323B43"/>
    <w:rsid w:val="003D37D8"/>
    <w:rsid w:val="003F708F"/>
    <w:rsid w:val="003F7FB6"/>
    <w:rsid w:val="004358AB"/>
    <w:rsid w:val="00735634"/>
    <w:rsid w:val="0076155E"/>
    <w:rsid w:val="008B7726"/>
    <w:rsid w:val="00A12AF3"/>
    <w:rsid w:val="00A900AE"/>
    <w:rsid w:val="00C00308"/>
    <w:rsid w:val="00D15DBF"/>
    <w:rsid w:val="00D70409"/>
    <w:rsid w:val="00E055D2"/>
    <w:rsid w:val="00E22084"/>
    <w:rsid w:val="00E44DC9"/>
    <w:rsid w:val="00F737E3"/>
    <w:rsid w:val="00F86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3F7FB6"/>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Char"/>
    <w:uiPriority w:val="9"/>
    <w:qFormat/>
    <w:rsid w:val="003F7FB6"/>
    <w:pPr>
      <w:adjustRightInd/>
      <w:snapToGrid/>
      <w:spacing w:before="100" w:beforeAutospacing="1" w:after="100" w:afterAutospacing="1"/>
      <w:outlineLvl w:val="1"/>
    </w:pPr>
    <w:rPr>
      <w:rFonts w:ascii="宋体" w:eastAsia="宋体" w:hAnsi="宋体" w:cs="宋体"/>
      <w:b/>
      <w:bCs/>
      <w:sz w:val="36"/>
      <w:szCs w:val="36"/>
    </w:rPr>
  </w:style>
  <w:style w:type="paragraph" w:styleId="3">
    <w:name w:val="heading 3"/>
    <w:basedOn w:val="a"/>
    <w:link w:val="3Char"/>
    <w:uiPriority w:val="9"/>
    <w:qFormat/>
    <w:rsid w:val="003F7FB6"/>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F7FB6"/>
    <w:rPr>
      <w:rFonts w:ascii="宋体" w:eastAsia="宋体" w:hAnsi="宋体" w:cs="宋体"/>
      <w:b/>
      <w:bCs/>
      <w:kern w:val="36"/>
      <w:sz w:val="48"/>
      <w:szCs w:val="48"/>
    </w:rPr>
  </w:style>
  <w:style w:type="character" w:customStyle="1" w:styleId="2Char">
    <w:name w:val="标题 2 Char"/>
    <w:basedOn w:val="a0"/>
    <w:link w:val="2"/>
    <w:uiPriority w:val="9"/>
    <w:rsid w:val="003F7FB6"/>
    <w:rPr>
      <w:rFonts w:ascii="宋体" w:eastAsia="宋体" w:hAnsi="宋体" w:cs="宋体"/>
      <w:b/>
      <w:bCs/>
      <w:sz w:val="36"/>
      <w:szCs w:val="36"/>
    </w:rPr>
  </w:style>
  <w:style w:type="character" w:customStyle="1" w:styleId="3Char">
    <w:name w:val="标题 3 Char"/>
    <w:basedOn w:val="a0"/>
    <w:link w:val="3"/>
    <w:uiPriority w:val="9"/>
    <w:rsid w:val="003F7FB6"/>
    <w:rPr>
      <w:rFonts w:ascii="宋体" w:eastAsia="宋体" w:hAnsi="宋体" w:cs="宋体"/>
      <w:b/>
      <w:bCs/>
      <w:sz w:val="27"/>
      <w:szCs w:val="27"/>
    </w:rPr>
  </w:style>
  <w:style w:type="character" w:customStyle="1" w:styleId="apple-converted-space">
    <w:name w:val="apple-converted-space"/>
    <w:basedOn w:val="a0"/>
    <w:rsid w:val="003F7FB6"/>
  </w:style>
  <w:style w:type="character" w:styleId="a3">
    <w:name w:val="Hyperlink"/>
    <w:basedOn w:val="a0"/>
    <w:uiPriority w:val="99"/>
    <w:semiHidden/>
    <w:unhideWhenUsed/>
    <w:rsid w:val="003F7FB6"/>
    <w:rPr>
      <w:color w:val="0000FF"/>
      <w:u w:val="single"/>
    </w:rPr>
  </w:style>
  <w:style w:type="character" w:customStyle="1" w:styleId="index">
    <w:name w:val="index"/>
    <w:basedOn w:val="a0"/>
    <w:rsid w:val="003F7FB6"/>
  </w:style>
  <w:style w:type="character" w:customStyle="1" w:styleId="text">
    <w:name w:val="text"/>
    <w:basedOn w:val="a0"/>
    <w:rsid w:val="003F7FB6"/>
  </w:style>
  <w:style w:type="paragraph" w:styleId="a4">
    <w:name w:val="header"/>
    <w:basedOn w:val="a"/>
    <w:link w:val="Char"/>
    <w:uiPriority w:val="99"/>
    <w:semiHidden/>
    <w:unhideWhenUsed/>
    <w:rsid w:val="007356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735634"/>
    <w:rPr>
      <w:rFonts w:ascii="Tahoma" w:hAnsi="Tahoma"/>
      <w:sz w:val="18"/>
      <w:szCs w:val="18"/>
    </w:rPr>
  </w:style>
  <w:style w:type="paragraph" w:styleId="a5">
    <w:name w:val="footer"/>
    <w:basedOn w:val="a"/>
    <w:link w:val="Char0"/>
    <w:uiPriority w:val="99"/>
    <w:unhideWhenUsed/>
    <w:rsid w:val="00735634"/>
    <w:pPr>
      <w:tabs>
        <w:tab w:val="center" w:pos="4153"/>
        <w:tab w:val="right" w:pos="8306"/>
      </w:tabs>
    </w:pPr>
    <w:rPr>
      <w:sz w:val="18"/>
      <w:szCs w:val="18"/>
    </w:rPr>
  </w:style>
  <w:style w:type="character" w:customStyle="1" w:styleId="Char0">
    <w:name w:val="页脚 Char"/>
    <w:basedOn w:val="a0"/>
    <w:link w:val="a5"/>
    <w:uiPriority w:val="99"/>
    <w:rsid w:val="0073563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63473756">
      <w:bodyDiv w:val="1"/>
      <w:marLeft w:val="0"/>
      <w:marRight w:val="0"/>
      <w:marTop w:val="0"/>
      <w:marBottom w:val="0"/>
      <w:divBdr>
        <w:top w:val="none" w:sz="0" w:space="0" w:color="auto"/>
        <w:left w:val="none" w:sz="0" w:space="0" w:color="auto"/>
        <w:bottom w:val="none" w:sz="0" w:space="0" w:color="auto"/>
        <w:right w:val="none" w:sz="0" w:space="0" w:color="auto"/>
      </w:divBdr>
      <w:divsChild>
        <w:div w:id="1604848585">
          <w:marLeft w:val="0"/>
          <w:marRight w:val="0"/>
          <w:marTop w:val="0"/>
          <w:marBottom w:val="225"/>
          <w:divBdr>
            <w:top w:val="none" w:sz="0" w:space="0" w:color="auto"/>
            <w:left w:val="none" w:sz="0" w:space="0" w:color="auto"/>
            <w:bottom w:val="none" w:sz="0" w:space="0" w:color="auto"/>
            <w:right w:val="none" w:sz="0" w:space="0" w:color="auto"/>
          </w:divBdr>
          <w:divsChild>
            <w:div w:id="522206251">
              <w:marLeft w:val="0"/>
              <w:marRight w:val="0"/>
              <w:marTop w:val="0"/>
              <w:marBottom w:val="225"/>
              <w:divBdr>
                <w:top w:val="none" w:sz="0" w:space="0" w:color="auto"/>
                <w:left w:val="none" w:sz="0" w:space="0" w:color="auto"/>
                <w:bottom w:val="none" w:sz="0" w:space="0" w:color="auto"/>
                <w:right w:val="none" w:sz="0" w:space="0" w:color="auto"/>
              </w:divBdr>
            </w:div>
          </w:divsChild>
        </w:div>
        <w:div w:id="633876142">
          <w:marLeft w:val="0"/>
          <w:marRight w:val="0"/>
          <w:marTop w:val="300"/>
          <w:marBottom w:val="525"/>
          <w:divBdr>
            <w:top w:val="none" w:sz="0" w:space="0" w:color="auto"/>
            <w:left w:val="none" w:sz="0" w:space="0" w:color="auto"/>
            <w:bottom w:val="none" w:sz="0" w:space="0" w:color="auto"/>
            <w:right w:val="none" w:sz="0" w:space="0" w:color="auto"/>
          </w:divBdr>
        </w:div>
        <w:div w:id="1470439314">
          <w:marLeft w:val="0"/>
          <w:marRight w:val="0"/>
          <w:marTop w:val="525"/>
          <w:marBottom w:val="525"/>
          <w:divBdr>
            <w:top w:val="none" w:sz="0" w:space="0" w:color="auto"/>
            <w:left w:val="none" w:sz="0" w:space="0" w:color="auto"/>
            <w:bottom w:val="none" w:sz="0" w:space="0" w:color="auto"/>
            <w:right w:val="none" w:sz="0" w:space="0" w:color="auto"/>
          </w:divBdr>
          <w:divsChild>
            <w:div w:id="2138716286">
              <w:marLeft w:val="0"/>
              <w:marRight w:val="0"/>
              <w:marTop w:val="0"/>
              <w:marBottom w:val="0"/>
              <w:divBdr>
                <w:top w:val="single" w:sz="6" w:space="0" w:color="DDDDDD"/>
                <w:left w:val="none" w:sz="0" w:space="0" w:color="auto"/>
                <w:bottom w:val="single" w:sz="6" w:space="0" w:color="DDDDDD"/>
                <w:right w:val="none" w:sz="0" w:space="0" w:color="auto"/>
              </w:divBdr>
              <w:divsChild>
                <w:div w:id="1081219077">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 w:id="932124008">
          <w:marLeft w:val="-450"/>
          <w:marRight w:val="0"/>
          <w:marTop w:val="525"/>
          <w:marBottom w:val="225"/>
          <w:divBdr>
            <w:top w:val="none" w:sz="0" w:space="0" w:color="auto"/>
            <w:left w:val="single" w:sz="48" w:space="0" w:color="4F9CEE"/>
            <w:bottom w:val="none" w:sz="0" w:space="0" w:color="auto"/>
            <w:right w:val="none" w:sz="0" w:space="0" w:color="auto"/>
          </w:divBdr>
        </w:div>
        <w:div w:id="1243368938">
          <w:marLeft w:val="0"/>
          <w:marRight w:val="0"/>
          <w:marTop w:val="0"/>
          <w:marBottom w:val="225"/>
          <w:divBdr>
            <w:top w:val="none" w:sz="0" w:space="0" w:color="auto"/>
            <w:left w:val="none" w:sz="0" w:space="0" w:color="auto"/>
            <w:bottom w:val="none" w:sz="0" w:space="0" w:color="auto"/>
            <w:right w:val="none" w:sz="0" w:space="0" w:color="auto"/>
          </w:divBdr>
        </w:div>
        <w:div w:id="959383722">
          <w:marLeft w:val="0"/>
          <w:marRight w:val="0"/>
          <w:marTop w:val="0"/>
          <w:marBottom w:val="225"/>
          <w:divBdr>
            <w:top w:val="none" w:sz="0" w:space="0" w:color="auto"/>
            <w:left w:val="none" w:sz="0" w:space="0" w:color="auto"/>
            <w:bottom w:val="none" w:sz="0" w:space="0" w:color="auto"/>
            <w:right w:val="none" w:sz="0" w:space="0" w:color="auto"/>
          </w:divBdr>
        </w:div>
        <w:div w:id="2084984983">
          <w:marLeft w:val="0"/>
          <w:marRight w:val="0"/>
          <w:marTop w:val="0"/>
          <w:marBottom w:val="225"/>
          <w:divBdr>
            <w:top w:val="none" w:sz="0" w:space="0" w:color="auto"/>
            <w:left w:val="none" w:sz="0" w:space="0" w:color="auto"/>
            <w:bottom w:val="none" w:sz="0" w:space="0" w:color="auto"/>
            <w:right w:val="none" w:sz="0" w:space="0" w:color="auto"/>
          </w:divBdr>
        </w:div>
        <w:div w:id="1018695564">
          <w:marLeft w:val="0"/>
          <w:marRight w:val="0"/>
          <w:marTop w:val="0"/>
          <w:marBottom w:val="225"/>
          <w:divBdr>
            <w:top w:val="none" w:sz="0" w:space="0" w:color="auto"/>
            <w:left w:val="none" w:sz="0" w:space="0" w:color="auto"/>
            <w:bottom w:val="none" w:sz="0" w:space="0" w:color="auto"/>
            <w:right w:val="none" w:sz="0" w:space="0" w:color="auto"/>
          </w:divBdr>
        </w:div>
        <w:div w:id="16467885">
          <w:marLeft w:val="-450"/>
          <w:marRight w:val="0"/>
          <w:marTop w:val="525"/>
          <w:marBottom w:val="225"/>
          <w:divBdr>
            <w:top w:val="none" w:sz="0" w:space="0" w:color="auto"/>
            <w:left w:val="single" w:sz="48" w:space="0" w:color="4F9CEE"/>
            <w:bottom w:val="none" w:sz="0" w:space="0" w:color="auto"/>
            <w:right w:val="none" w:sz="0" w:space="0" w:color="auto"/>
          </w:divBdr>
        </w:div>
        <w:div w:id="1673025921">
          <w:marLeft w:val="0"/>
          <w:marRight w:val="0"/>
          <w:marTop w:val="0"/>
          <w:marBottom w:val="225"/>
          <w:divBdr>
            <w:top w:val="none" w:sz="0" w:space="0" w:color="auto"/>
            <w:left w:val="none" w:sz="0" w:space="0" w:color="auto"/>
            <w:bottom w:val="none" w:sz="0" w:space="0" w:color="auto"/>
            <w:right w:val="none" w:sz="0" w:space="0" w:color="auto"/>
          </w:divBdr>
        </w:div>
        <w:div w:id="1577587148">
          <w:marLeft w:val="0"/>
          <w:marRight w:val="0"/>
          <w:marTop w:val="0"/>
          <w:marBottom w:val="225"/>
          <w:divBdr>
            <w:top w:val="none" w:sz="0" w:space="0" w:color="auto"/>
            <w:left w:val="none" w:sz="0" w:space="0" w:color="auto"/>
            <w:bottom w:val="none" w:sz="0" w:space="0" w:color="auto"/>
            <w:right w:val="none" w:sz="0" w:space="0" w:color="auto"/>
          </w:divBdr>
        </w:div>
        <w:div w:id="1348825391">
          <w:marLeft w:val="0"/>
          <w:marRight w:val="0"/>
          <w:marTop w:val="0"/>
          <w:marBottom w:val="225"/>
          <w:divBdr>
            <w:top w:val="none" w:sz="0" w:space="0" w:color="auto"/>
            <w:left w:val="none" w:sz="0" w:space="0" w:color="auto"/>
            <w:bottom w:val="none" w:sz="0" w:space="0" w:color="auto"/>
            <w:right w:val="none" w:sz="0" w:space="0" w:color="auto"/>
          </w:divBdr>
        </w:div>
        <w:div w:id="1103234055">
          <w:marLeft w:val="0"/>
          <w:marRight w:val="0"/>
          <w:marTop w:val="0"/>
          <w:marBottom w:val="225"/>
          <w:divBdr>
            <w:top w:val="none" w:sz="0" w:space="0" w:color="auto"/>
            <w:left w:val="none" w:sz="0" w:space="0" w:color="auto"/>
            <w:bottom w:val="none" w:sz="0" w:space="0" w:color="auto"/>
            <w:right w:val="none" w:sz="0" w:space="0" w:color="auto"/>
          </w:divBdr>
        </w:div>
        <w:div w:id="188183253">
          <w:marLeft w:val="0"/>
          <w:marRight w:val="0"/>
          <w:marTop w:val="0"/>
          <w:marBottom w:val="225"/>
          <w:divBdr>
            <w:top w:val="none" w:sz="0" w:space="0" w:color="auto"/>
            <w:left w:val="none" w:sz="0" w:space="0" w:color="auto"/>
            <w:bottom w:val="none" w:sz="0" w:space="0" w:color="auto"/>
            <w:right w:val="none" w:sz="0" w:space="0" w:color="auto"/>
          </w:divBdr>
        </w:div>
        <w:div w:id="1970160024">
          <w:marLeft w:val="0"/>
          <w:marRight w:val="0"/>
          <w:marTop w:val="0"/>
          <w:marBottom w:val="225"/>
          <w:divBdr>
            <w:top w:val="none" w:sz="0" w:space="0" w:color="auto"/>
            <w:left w:val="none" w:sz="0" w:space="0" w:color="auto"/>
            <w:bottom w:val="none" w:sz="0" w:space="0" w:color="auto"/>
            <w:right w:val="none" w:sz="0" w:space="0" w:color="auto"/>
          </w:divBdr>
        </w:div>
        <w:div w:id="2034183574">
          <w:marLeft w:val="0"/>
          <w:marRight w:val="0"/>
          <w:marTop w:val="0"/>
          <w:marBottom w:val="225"/>
          <w:divBdr>
            <w:top w:val="none" w:sz="0" w:space="0" w:color="auto"/>
            <w:left w:val="none" w:sz="0" w:space="0" w:color="auto"/>
            <w:bottom w:val="none" w:sz="0" w:space="0" w:color="auto"/>
            <w:right w:val="none" w:sz="0" w:space="0" w:color="auto"/>
          </w:divBdr>
        </w:div>
        <w:div w:id="1911764762">
          <w:marLeft w:val="0"/>
          <w:marRight w:val="0"/>
          <w:marTop w:val="0"/>
          <w:marBottom w:val="225"/>
          <w:divBdr>
            <w:top w:val="none" w:sz="0" w:space="0" w:color="auto"/>
            <w:left w:val="none" w:sz="0" w:space="0" w:color="auto"/>
            <w:bottom w:val="none" w:sz="0" w:space="0" w:color="auto"/>
            <w:right w:val="none" w:sz="0" w:space="0" w:color="auto"/>
          </w:divBdr>
        </w:div>
        <w:div w:id="175731687">
          <w:marLeft w:val="0"/>
          <w:marRight w:val="0"/>
          <w:marTop w:val="0"/>
          <w:marBottom w:val="225"/>
          <w:divBdr>
            <w:top w:val="none" w:sz="0" w:space="0" w:color="auto"/>
            <w:left w:val="none" w:sz="0" w:space="0" w:color="auto"/>
            <w:bottom w:val="none" w:sz="0" w:space="0" w:color="auto"/>
            <w:right w:val="none" w:sz="0" w:space="0" w:color="auto"/>
          </w:divBdr>
        </w:div>
        <w:div w:id="132526597">
          <w:marLeft w:val="0"/>
          <w:marRight w:val="0"/>
          <w:marTop w:val="0"/>
          <w:marBottom w:val="225"/>
          <w:divBdr>
            <w:top w:val="none" w:sz="0" w:space="0" w:color="auto"/>
            <w:left w:val="none" w:sz="0" w:space="0" w:color="auto"/>
            <w:bottom w:val="none" w:sz="0" w:space="0" w:color="auto"/>
            <w:right w:val="none" w:sz="0" w:space="0" w:color="auto"/>
          </w:divBdr>
        </w:div>
        <w:div w:id="2019458532">
          <w:marLeft w:val="0"/>
          <w:marRight w:val="0"/>
          <w:marTop w:val="0"/>
          <w:marBottom w:val="225"/>
          <w:divBdr>
            <w:top w:val="none" w:sz="0" w:space="0" w:color="auto"/>
            <w:left w:val="none" w:sz="0" w:space="0" w:color="auto"/>
            <w:bottom w:val="none" w:sz="0" w:space="0" w:color="auto"/>
            <w:right w:val="none" w:sz="0" w:space="0" w:color="auto"/>
          </w:divBdr>
        </w:div>
        <w:div w:id="980964456">
          <w:marLeft w:val="0"/>
          <w:marRight w:val="0"/>
          <w:marTop w:val="0"/>
          <w:marBottom w:val="225"/>
          <w:divBdr>
            <w:top w:val="none" w:sz="0" w:space="0" w:color="auto"/>
            <w:left w:val="none" w:sz="0" w:space="0" w:color="auto"/>
            <w:bottom w:val="none" w:sz="0" w:space="0" w:color="auto"/>
            <w:right w:val="none" w:sz="0" w:space="0" w:color="auto"/>
          </w:divBdr>
        </w:div>
        <w:div w:id="961112643">
          <w:marLeft w:val="0"/>
          <w:marRight w:val="0"/>
          <w:marTop w:val="0"/>
          <w:marBottom w:val="225"/>
          <w:divBdr>
            <w:top w:val="none" w:sz="0" w:space="0" w:color="auto"/>
            <w:left w:val="none" w:sz="0" w:space="0" w:color="auto"/>
            <w:bottom w:val="none" w:sz="0" w:space="0" w:color="auto"/>
            <w:right w:val="none" w:sz="0" w:space="0" w:color="auto"/>
          </w:divBdr>
        </w:div>
        <w:div w:id="1129006274">
          <w:marLeft w:val="0"/>
          <w:marRight w:val="0"/>
          <w:marTop w:val="0"/>
          <w:marBottom w:val="225"/>
          <w:divBdr>
            <w:top w:val="none" w:sz="0" w:space="0" w:color="auto"/>
            <w:left w:val="none" w:sz="0" w:space="0" w:color="auto"/>
            <w:bottom w:val="none" w:sz="0" w:space="0" w:color="auto"/>
            <w:right w:val="none" w:sz="0" w:space="0" w:color="auto"/>
          </w:divBdr>
        </w:div>
        <w:div w:id="1789198487">
          <w:marLeft w:val="0"/>
          <w:marRight w:val="0"/>
          <w:marTop w:val="0"/>
          <w:marBottom w:val="225"/>
          <w:divBdr>
            <w:top w:val="none" w:sz="0" w:space="0" w:color="auto"/>
            <w:left w:val="none" w:sz="0" w:space="0" w:color="auto"/>
            <w:bottom w:val="none" w:sz="0" w:space="0" w:color="auto"/>
            <w:right w:val="none" w:sz="0" w:space="0" w:color="auto"/>
          </w:divBdr>
        </w:div>
        <w:div w:id="614601740">
          <w:marLeft w:val="0"/>
          <w:marRight w:val="0"/>
          <w:marTop w:val="0"/>
          <w:marBottom w:val="225"/>
          <w:divBdr>
            <w:top w:val="none" w:sz="0" w:space="0" w:color="auto"/>
            <w:left w:val="none" w:sz="0" w:space="0" w:color="auto"/>
            <w:bottom w:val="none" w:sz="0" w:space="0" w:color="auto"/>
            <w:right w:val="none" w:sz="0" w:space="0" w:color="auto"/>
          </w:divBdr>
        </w:div>
        <w:div w:id="478424713">
          <w:marLeft w:val="0"/>
          <w:marRight w:val="0"/>
          <w:marTop w:val="0"/>
          <w:marBottom w:val="225"/>
          <w:divBdr>
            <w:top w:val="none" w:sz="0" w:space="0" w:color="auto"/>
            <w:left w:val="none" w:sz="0" w:space="0" w:color="auto"/>
            <w:bottom w:val="none" w:sz="0" w:space="0" w:color="auto"/>
            <w:right w:val="none" w:sz="0" w:space="0" w:color="auto"/>
          </w:divBdr>
        </w:div>
        <w:div w:id="1716544224">
          <w:marLeft w:val="0"/>
          <w:marRight w:val="0"/>
          <w:marTop w:val="0"/>
          <w:marBottom w:val="225"/>
          <w:divBdr>
            <w:top w:val="none" w:sz="0" w:space="0" w:color="auto"/>
            <w:left w:val="none" w:sz="0" w:space="0" w:color="auto"/>
            <w:bottom w:val="none" w:sz="0" w:space="0" w:color="auto"/>
            <w:right w:val="none" w:sz="0" w:space="0" w:color="auto"/>
          </w:divBdr>
        </w:div>
        <w:div w:id="1489665661">
          <w:marLeft w:val="0"/>
          <w:marRight w:val="0"/>
          <w:marTop w:val="0"/>
          <w:marBottom w:val="225"/>
          <w:divBdr>
            <w:top w:val="none" w:sz="0" w:space="0" w:color="auto"/>
            <w:left w:val="none" w:sz="0" w:space="0" w:color="auto"/>
            <w:bottom w:val="none" w:sz="0" w:space="0" w:color="auto"/>
            <w:right w:val="none" w:sz="0" w:space="0" w:color="auto"/>
          </w:divBdr>
        </w:div>
        <w:div w:id="1038437717">
          <w:marLeft w:val="0"/>
          <w:marRight w:val="0"/>
          <w:marTop w:val="0"/>
          <w:marBottom w:val="225"/>
          <w:divBdr>
            <w:top w:val="none" w:sz="0" w:space="0" w:color="auto"/>
            <w:left w:val="none" w:sz="0" w:space="0" w:color="auto"/>
            <w:bottom w:val="none" w:sz="0" w:space="0" w:color="auto"/>
            <w:right w:val="none" w:sz="0" w:space="0" w:color="auto"/>
          </w:divBdr>
        </w:div>
        <w:div w:id="1306928585">
          <w:marLeft w:val="0"/>
          <w:marRight w:val="0"/>
          <w:marTop w:val="0"/>
          <w:marBottom w:val="225"/>
          <w:divBdr>
            <w:top w:val="none" w:sz="0" w:space="0" w:color="auto"/>
            <w:left w:val="none" w:sz="0" w:space="0" w:color="auto"/>
            <w:bottom w:val="none" w:sz="0" w:space="0" w:color="auto"/>
            <w:right w:val="none" w:sz="0" w:space="0" w:color="auto"/>
          </w:divBdr>
        </w:div>
        <w:div w:id="679115043">
          <w:marLeft w:val="0"/>
          <w:marRight w:val="0"/>
          <w:marTop w:val="0"/>
          <w:marBottom w:val="225"/>
          <w:divBdr>
            <w:top w:val="none" w:sz="0" w:space="0" w:color="auto"/>
            <w:left w:val="none" w:sz="0" w:space="0" w:color="auto"/>
            <w:bottom w:val="none" w:sz="0" w:space="0" w:color="auto"/>
            <w:right w:val="none" w:sz="0" w:space="0" w:color="auto"/>
          </w:divBdr>
        </w:div>
        <w:div w:id="1919516321">
          <w:marLeft w:val="0"/>
          <w:marRight w:val="0"/>
          <w:marTop w:val="0"/>
          <w:marBottom w:val="225"/>
          <w:divBdr>
            <w:top w:val="none" w:sz="0" w:space="0" w:color="auto"/>
            <w:left w:val="none" w:sz="0" w:space="0" w:color="auto"/>
            <w:bottom w:val="none" w:sz="0" w:space="0" w:color="auto"/>
            <w:right w:val="none" w:sz="0" w:space="0" w:color="auto"/>
          </w:divBdr>
        </w:div>
        <w:div w:id="519515514">
          <w:marLeft w:val="0"/>
          <w:marRight w:val="0"/>
          <w:marTop w:val="0"/>
          <w:marBottom w:val="225"/>
          <w:divBdr>
            <w:top w:val="none" w:sz="0" w:space="0" w:color="auto"/>
            <w:left w:val="none" w:sz="0" w:space="0" w:color="auto"/>
            <w:bottom w:val="none" w:sz="0" w:space="0" w:color="auto"/>
            <w:right w:val="none" w:sz="0" w:space="0" w:color="auto"/>
          </w:divBdr>
        </w:div>
        <w:div w:id="922450469">
          <w:marLeft w:val="0"/>
          <w:marRight w:val="0"/>
          <w:marTop w:val="0"/>
          <w:marBottom w:val="225"/>
          <w:divBdr>
            <w:top w:val="none" w:sz="0" w:space="0" w:color="auto"/>
            <w:left w:val="none" w:sz="0" w:space="0" w:color="auto"/>
            <w:bottom w:val="none" w:sz="0" w:space="0" w:color="auto"/>
            <w:right w:val="none" w:sz="0" w:space="0" w:color="auto"/>
          </w:divBdr>
        </w:div>
        <w:div w:id="2018732050">
          <w:marLeft w:val="0"/>
          <w:marRight w:val="0"/>
          <w:marTop w:val="0"/>
          <w:marBottom w:val="225"/>
          <w:divBdr>
            <w:top w:val="none" w:sz="0" w:space="0" w:color="auto"/>
            <w:left w:val="none" w:sz="0" w:space="0" w:color="auto"/>
            <w:bottom w:val="none" w:sz="0" w:space="0" w:color="auto"/>
            <w:right w:val="none" w:sz="0" w:space="0" w:color="auto"/>
          </w:divBdr>
        </w:div>
        <w:div w:id="752975724">
          <w:marLeft w:val="0"/>
          <w:marRight w:val="0"/>
          <w:marTop w:val="0"/>
          <w:marBottom w:val="225"/>
          <w:divBdr>
            <w:top w:val="none" w:sz="0" w:space="0" w:color="auto"/>
            <w:left w:val="none" w:sz="0" w:space="0" w:color="auto"/>
            <w:bottom w:val="none" w:sz="0" w:space="0" w:color="auto"/>
            <w:right w:val="none" w:sz="0" w:space="0" w:color="auto"/>
          </w:divBdr>
        </w:div>
        <w:div w:id="34039768">
          <w:marLeft w:val="0"/>
          <w:marRight w:val="0"/>
          <w:marTop w:val="0"/>
          <w:marBottom w:val="225"/>
          <w:divBdr>
            <w:top w:val="none" w:sz="0" w:space="0" w:color="auto"/>
            <w:left w:val="none" w:sz="0" w:space="0" w:color="auto"/>
            <w:bottom w:val="none" w:sz="0" w:space="0" w:color="auto"/>
            <w:right w:val="none" w:sz="0" w:space="0" w:color="auto"/>
          </w:divBdr>
        </w:div>
        <w:div w:id="2038239626">
          <w:marLeft w:val="0"/>
          <w:marRight w:val="0"/>
          <w:marTop w:val="0"/>
          <w:marBottom w:val="225"/>
          <w:divBdr>
            <w:top w:val="none" w:sz="0" w:space="0" w:color="auto"/>
            <w:left w:val="none" w:sz="0" w:space="0" w:color="auto"/>
            <w:bottom w:val="none" w:sz="0" w:space="0" w:color="auto"/>
            <w:right w:val="none" w:sz="0" w:space="0" w:color="auto"/>
          </w:divBdr>
        </w:div>
        <w:div w:id="1842432370">
          <w:marLeft w:val="0"/>
          <w:marRight w:val="0"/>
          <w:marTop w:val="0"/>
          <w:marBottom w:val="225"/>
          <w:divBdr>
            <w:top w:val="none" w:sz="0" w:space="0" w:color="auto"/>
            <w:left w:val="none" w:sz="0" w:space="0" w:color="auto"/>
            <w:bottom w:val="none" w:sz="0" w:space="0" w:color="auto"/>
            <w:right w:val="none" w:sz="0" w:space="0" w:color="auto"/>
          </w:divBdr>
        </w:div>
        <w:div w:id="677805260">
          <w:marLeft w:val="0"/>
          <w:marRight w:val="0"/>
          <w:marTop w:val="0"/>
          <w:marBottom w:val="225"/>
          <w:divBdr>
            <w:top w:val="none" w:sz="0" w:space="0" w:color="auto"/>
            <w:left w:val="none" w:sz="0" w:space="0" w:color="auto"/>
            <w:bottom w:val="none" w:sz="0" w:space="0" w:color="auto"/>
            <w:right w:val="none" w:sz="0" w:space="0" w:color="auto"/>
          </w:divBdr>
        </w:div>
        <w:div w:id="1484199027">
          <w:marLeft w:val="0"/>
          <w:marRight w:val="0"/>
          <w:marTop w:val="0"/>
          <w:marBottom w:val="225"/>
          <w:divBdr>
            <w:top w:val="none" w:sz="0" w:space="0" w:color="auto"/>
            <w:left w:val="none" w:sz="0" w:space="0" w:color="auto"/>
            <w:bottom w:val="none" w:sz="0" w:space="0" w:color="auto"/>
            <w:right w:val="none" w:sz="0" w:space="0" w:color="auto"/>
          </w:divBdr>
        </w:div>
        <w:div w:id="288903540">
          <w:marLeft w:val="0"/>
          <w:marRight w:val="0"/>
          <w:marTop w:val="0"/>
          <w:marBottom w:val="225"/>
          <w:divBdr>
            <w:top w:val="none" w:sz="0" w:space="0" w:color="auto"/>
            <w:left w:val="none" w:sz="0" w:space="0" w:color="auto"/>
            <w:bottom w:val="none" w:sz="0" w:space="0" w:color="auto"/>
            <w:right w:val="none" w:sz="0" w:space="0" w:color="auto"/>
          </w:divBdr>
        </w:div>
        <w:div w:id="1954702762">
          <w:marLeft w:val="0"/>
          <w:marRight w:val="0"/>
          <w:marTop w:val="0"/>
          <w:marBottom w:val="225"/>
          <w:divBdr>
            <w:top w:val="none" w:sz="0" w:space="0" w:color="auto"/>
            <w:left w:val="none" w:sz="0" w:space="0" w:color="auto"/>
            <w:bottom w:val="none" w:sz="0" w:space="0" w:color="auto"/>
            <w:right w:val="none" w:sz="0" w:space="0" w:color="auto"/>
          </w:divBdr>
        </w:div>
        <w:div w:id="1449279925">
          <w:marLeft w:val="0"/>
          <w:marRight w:val="0"/>
          <w:marTop w:val="0"/>
          <w:marBottom w:val="225"/>
          <w:divBdr>
            <w:top w:val="none" w:sz="0" w:space="0" w:color="auto"/>
            <w:left w:val="none" w:sz="0" w:space="0" w:color="auto"/>
            <w:bottom w:val="none" w:sz="0" w:space="0" w:color="auto"/>
            <w:right w:val="none" w:sz="0" w:space="0" w:color="auto"/>
          </w:divBdr>
        </w:div>
        <w:div w:id="1729067964">
          <w:marLeft w:val="0"/>
          <w:marRight w:val="0"/>
          <w:marTop w:val="0"/>
          <w:marBottom w:val="225"/>
          <w:divBdr>
            <w:top w:val="none" w:sz="0" w:space="0" w:color="auto"/>
            <w:left w:val="none" w:sz="0" w:space="0" w:color="auto"/>
            <w:bottom w:val="none" w:sz="0" w:space="0" w:color="auto"/>
            <w:right w:val="none" w:sz="0" w:space="0" w:color="auto"/>
          </w:divBdr>
        </w:div>
        <w:div w:id="263465248">
          <w:marLeft w:val="0"/>
          <w:marRight w:val="0"/>
          <w:marTop w:val="0"/>
          <w:marBottom w:val="225"/>
          <w:divBdr>
            <w:top w:val="none" w:sz="0" w:space="0" w:color="auto"/>
            <w:left w:val="none" w:sz="0" w:space="0" w:color="auto"/>
            <w:bottom w:val="none" w:sz="0" w:space="0" w:color="auto"/>
            <w:right w:val="none" w:sz="0" w:space="0" w:color="auto"/>
          </w:divBdr>
        </w:div>
        <w:div w:id="1213037886">
          <w:marLeft w:val="0"/>
          <w:marRight w:val="0"/>
          <w:marTop w:val="0"/>
          <w:marBottom w:val="225"/>
          <w:divBdr>
            <w:top w:val="none" w:sz="0" w:space="0" w:color="auto"/>
            <w:left w:val="none" w:sz="0" w:space="0" w:color="auto"/>
            <w:bottom w:val="none" w:sz="0" w:space="0" w:color="auto"/>
            <w:right w:val="none" w:sz="0" w:space="0" w:color="auto"/>
          </w:divBdr>
        </w:div>
        <w:div w:id="1368680283">
          <w:marLeft w:val="0"/>
          <w:marRight w:val="0"/>
          <w:marTop w:val="0"/>
          <w:marBottom w:val="225"/>
          <w:divBdr>
            <w:top w:val="none" w:sz="0" w:space="0" w:color="auto"/>
            <w:left w:val="none" w:sz="0" w:space="0" w:color="auto"/>
            <w:bottom w:val="none" w:sz="0" w:space="0" w:color="auto"/>
            <w:right w:val="none" w:sz="0" w:space="0" w:color="auto"/>
          </w:divBdr>
        </w:div>
        <w:div w:id="830758036">
          <w:marLeft w:val="0"/>
          <w:marRight w:val="0"/>
          <w:marTop w:val="0"/>
          <w:marBottom w:val="225"/>
          <w:divBdr>
            <w:top w:val="none" w:sz="0" w:space="0" w:color="auto"/>
            <w:left w:val="none" w:sz="0" w:space="0" w:color="auto"/>
            <w:bottom w:val="none" w:sz="0" w:space="0" w:color="auto"/>
            <w:right w:val="none" w:sz="0" w:space="0" w:color="auto"/>
          </w:divBdr>
        </w:div>
        <w:div w:id="815612124">
          <w:marLeft w:val="0"/>
          <w:marRight w:val="0"/>
          <w:marTop w:val="0"/>
          <w:marBottom w:val="225"/>
          <w:divBdr>
            <w:top w:val="none" w:sz="0" w:space="0" w:color="auto"/>
            <w:left w:val="none" w:sz="0" w:space="0" w:color="auto"/>
            <w:bottom w:val="none" w:sz="0" w:space="0" w:color="auto"/>
            <w:right w:val="none" w:sz="0" w:space="0" w:color="auto"/>
          </w:divBdr>
        </w:div>
        <w:div w:id="1427070971">
          <w:marLeft w:val="0"/>
          <w:marRight w:val="0"/>
          <w:marTop w:val="0"/>
          <w:marBottom w:val="225"/>
          <w:divBdr>
            <w:top w:val="none" w:sz="0" w:space="0" w:color="auto"/>
            <w:left w:val="none" w:sz="0" w:space="0" w:color="auto"/>
            <w:bottom w:val="none" w:sz="0" w:space="0" w:color="auto"/>
            <w:right w:val="none" w:sz="0" w:space="0" w:color="auto"/>
          </w:divBdr>
        </w:div>
        <w:div w:id="1260870530">
          <w:marLeft w:val="0"/>
          <w:marRight w:val="0"/>
          <w:marTop w:val="0"/>
          <w:marBottom w:val="225"/>
          <w:divBdr>
            <w:top w:val="none" w:sz="0" w:space="0" w:color="auto"/>
            <w:left w:val="none" w:sz="0" w:space="0" w:color="auto"/>
            <w:bottom w:val="none" w:sz="0" w:space="0" w:color="auto"/>
            <w:right w:val="none" w:sz="0" w:space="0" w:color="auto"/>
          </w:divBdr>
        </w:div>
        <w:div w:id="753666024">
          <w:marLeft w:val="0"/>
          <w:marRight w:val="0"/>
          <w:marTop w:val="0"/>
          <w:marBottom w:val="225"/>
          <w:divBdr>
            <w:top w:val="none" w:sz="0" w:space="0" w:color="auto"/>
            <w:left w:val="none" w:sz="0" w:space="0" w:color="auto"/>
            <w:bottom w:val="none" w:sz="0" w:space="0" w:color="auto"/>
            <w:right w:val="none" w:sz="0" w:space="0" w:color="auto"/>
          </w:divBdr>
        </w:div>
        <w:div w:id="1529564534">
          <w:marLeft w:val="0"/>
          <w:marRight w:val="0"/>
          <w:marTop w:val="0"/>
          <w:marBottom w:val="225"/>
          <w:divBdr>
            <w:top w:val="none" w:sz="0" w:space="0" w:color="auto"/>
            <w:left w:val="none" w:sz="0" w:space="0" w:color="auto"/>
            <w:bottom w:val="none" w:sz="0" w:space="0" w:color="auto"/>
            <w:right w:val="none" w:sz="0" w:space="0" w:color="auto"/>
          </w:divBdr>
        </w:div>
        <w:div w:id="1162283071">
          <w:marLeft w:val="0"/>
          <w:marRight w:val="0"/>
          <w:marTop w:val="0"/>
          <w:marBottom w:val="225"/>
          <w:divBdr>
            <w:top w:val="none" w:sz="0" w:space="0" w:color="auto"/>
            <w:left w:val="none" w:sz="0" w:space="0" w:color="auto"/>
            <w:bottom w:val="none" w:sz="0" w:space="0" w:color="auto"/>
            <w:right w:val="none" w:sz="0" w:space="0" w:color="auto"/>
          </w:divBdr>
        </w:div>
        <w:div w:id="1751392760">
          <w:marLeft w:val="0"/>
          <w:marRight w:val="0"/>
          <w:marTop w:val="0"/>
          <w:marBottom w:val="225"/>
          <w:divBdr>
            <w:top w:val="none" w:sz="0" w:space="0" w:color="auto"/>
            <w:left w:val="none" w:sz="0" w:space="0" w:color="auto"/>
            <w:bottom w:val="none" w:sz="0" w:space="0" w:color="auto"/>
            <w:right w:val="none" w:sz="0" w:space="0" w:color="auto"/>
          </w:divBdr>
        </w:div>
        <w:div w:id="809834203">
          <w:marLeft w:val="0"/>
          <w:marRight w:val="0"/>
          <w:marTop w:val="0"/>
          <w:marBottom w:val="225"/>
          <w:divBdr>
            <w:top w:val="none" w:sz="0" w:space="0" w:color="auto"/>
            <w:left w:val="none" w:sz="0" w:space="0" w:color="auto"/>
            <w:bottom w:val="none" w:sz="0" w:space="0" w:color="auto"/>
            <w:right w:val="none" w:sz="0" w:space="0" w:color="auto"/>
          </w:divBdr>
        </w:div>
        <w:div w:id="1801192292">
          <w:marLeft w:val="-450"/>
          <w:marRight w:val="0"/>
          <w:marTop w:val="525"/>
          <w:marBottom w:val="225"/>
          <w:divBdr>
            <w:top w:val="none" w:sz="0" w:space="0" w:color="auto"/>
            <w:left w:val="single" w:sz="48" w:space="0" w:color="4F9CEE"/>
            <w:bottom w:val="none" w:sz="0" w:space="0" w:color="auto"/>
            <w:right w:val="none" w:sz="0" w:space="0" w:color="auto"/>
          </w:divBdr>
        </w:div>
        <w:div w:id="598567519">
          <w:marLeft w:val="0"/>
          <w:marRight w:val="0"/>
          <w:marTop w:val="300"/>
          <w:marBottom w:val="180"/>
          <w:divBdr>
            <w:top w:val="none" w:sz="0" w:space="0" w:color="auto"/>
            <w:left w:val="none" w:sz="0" w:space="0" w:color="auto"/>
            <w:bottom w:val="none" w:sz="0" w:space="0" w:color="auto"/>
            <w:right w:val="none" w:sz="0" w:space="0" w:color="auto"/>
          </w:divBdr>
        </w:div>
        <w:div w:id="1428036356">
          <w:marLeft w:val="0"/>
          <w:marRight w:val="0"/>
          <w:marTop w:val="0"/>
          <w:marBottom w:val="225"/>
          <w:divBdr>
            <w:top w:val="none" w:sz="0" w:space="0" w:color="auto"/>
            <w:left w:val="none" w:sz="0" w:space="0" w:color="auto"/>
            <w:bottom w:val="none" w:sz="0" w:space="0" w:color="auto"/>
            <w:right w:val="none" w:sz="0" w:space="0" w:color="auto"/>
          </w:divBdr>
        </w:div>
        <w:div w:id="125003323">
          <w:marLeft w:val="0"/>
          <w:marRight w:val="0"/>
          <w:marTop w:val="0"/>
          <w:marBottom w:val="225"/>
          <w:divBdr>
            <w:top w:val="none" w:sz="0" w:space="0" w:color="auto"/>
            <w:left w:val="none" w:sz="0" w:space="0" w:color="auto"/>
            <w:bottom w:val="none" w:sz="0" w:space="0" w:color="auto"/>
            <w:right w:val="none" w:sz="0" w:space="0" w:color="auto"/>
          </w:divBdr>
        </w:div>
        <w:div w:id="432551979">
          <w:marLeft w:val="0"/>
          <w:marRight w:val="0"/>
          <w:marTop w:val="0"/>
          <w:marBottom w:val="225"/>
          <w:divBdr>
            <w:top w:val="none" w:sz="0" w:space="0" w:color="auto"/>
            <w:left w:val="none" w:sz="0" w:space="0" w:color="auto"/>
            <w:bottom w:val="none" w:sz="0" w:space="0" w:color="auto"/>
            <w:right w:val="none" w:sz="0" w:space="0" w:color="auto"/>
          </w:divBdr>
        </w:div>
        <w:div w:id="1445425298">
          <w:marLeft w:val="0"/>
          <w:marRight w:val="0"/>
          <w:marTop w:val="0"/>
          <w:marBottom w:val="225"/>
          <w:divBdr>
            <w:top w:val="none" w:sz="0" w:space="0" w:color="auto"/>
            <w:left w:val="none" w:sz="0" w:space="0" w:color="auto"/>
            <w:bottom w:val="none" w:sz="0" w:space="0" w:color="auto"/>
            <w:right w:val="none" w:sz="0" w:space="0" w:color="auto"/>
          </w:divBdr>
        </w:div>
        <w:div w:id="924530423">
          <w:marLeft w:val="0"/>
          <w:marRight w:val="0"/>
          <w:marTop w:val="0"/>
          <w:marBottom w:val="225"/>
          <w:divBdr>
            <w:top w:val="none" w:sz="0" w:space="0" w:color="auto"/>
            <w:left w:val="none" w:sz="0" w:space="0" w:color="auto"/>
            <w:bottom w:val="none" w:sz="0" w:space="0" w:color="auto"/>
            <w:right w:val="none" w:sz="0" w:space="0" w:color="auto"/>
          </w:divBdr>
        </w:div>
        <w:div w:id="1088427934">
          <w:marLeft w:val="0"/>
          <w:marRight w:val="0"/>
          <w:marTop w:val="0"/>
          <w:marBottom w:val="225"/>
          <w:divBdr>
            <w:top w:val="none" w:sz="0" w:space="0" w:color="auto"/>
            <w:left w:val="none" w:sz="0" w:space="0" w:color="auto"/>
            <w:bottom w:val="none" w:sz="0" w:space="0" w:color="auto"/>
            <w:right w:val="none" w:sz="0" w:space="0" w:color="auto"/>
          </w:divBdr>
        </w:div>
        <w:div w:id="402682278">
          <w:marLeft w:val="0"/>
          <w:marRight w:val="0"/>
          <w:marTop w:val="0"/>
          <w:marBottom w:val="225"/>
          <w:divBdr>
            <w:top w:val="none" w:sz="0" w:space="0" w:color="auto"/>
            <w:left w:val="none" w:sz="0" w:space="0" w:color="auto"/>
            <w:bottom w:val="none" w:sz="0" w:space="0" w:color="auto"/>
            <w:right w:val="none" w:sz="0" w:space="0" w:color="auto"/>
          </w:divBdr>
        </w:div>
        <w:div w:id="625114397">
          <w:marLeft w:val="0"/>
          <w:marRight w:val="0"/>
          <w:marTop w:val="0"/>
          <w:marBottom w:val="225"/>
          <w:divBdr>
            <w:top w:val="none" w:sz="0" w:space="0" w:color="auto"/>
            <w:left w:val="none" w:sz="0" w:space="0" w:color="auto"/>
            <w:bottom w:val="none" w:sz="0" w:space="0" w:color="auto"/>
            <w:right w:val="none" w:sz="0" w:space="0" w:color="auto"/>
          </w:divBdr>
        </w:div>
        <w:div w:id="2042170149">
          <w:marLeft w:val="0"/>
          <w:marRight w:val="0"/>
          <w:marTop w:val="0"/>
          <w:marBottom w:val="225"/>
          <w:divBdr>
            <w:top w:val="none" w:sz="0" w:space="0" w:color="auto"/>
            <w:left w:val="none" w:sz="0" w:space="0" w:color="auto"/>
            <w:bottom w:val="none" w:sz="0" w:space="0" w:color="auto"/>
            <w:right w:val="none" w:sz="0" w:space="0" w:color="auto"/>
          </w:divBdr>
        </w:div>
        <w:div w:id="355547540">
          <w:marLeft w:val="0"/>
          <w:marRight w:val="0"/>
          <w:marTop w:val="0"/>
          <w:marBottom w:val="225"/>
          <w:divBdr>
            <w:top w:val="none" w:sz="0" w:space="0" w:color="auto"/>
            <w:left w:val="none" w:sz="0" w:space="0" w:color="auto"/>
            <w:bottom w:val="none" w:sz="0" w:space="0" w:color="auto"/>
            <w:right w:val="none" w:sz="0" w:space="0" w:color="auto"/>
          </w:divBdr>
        </w:div>
        <w:div w:id="2106917331">
          <w:marLeft w:val="0"/>
          <w:marRight w:val="0"/>
          <w:marTop w:val="0"/>
          <w:marBottom w:val="225"/>
          <w:divBdr>
            <w:top w:val="none" w:sz="0" w:space="0" w:color="auto"/>
            <w:left w:val="none" w:sz="0" w:space="0" w:color="auto"/>
            <w:bottom w:val="none" w:sz="0" w:space="0" w:color="auto"/>
            <w:right w:val="none" w:sz="0" w:space="0" w:color="auto"/>
          </w:divBdr>
        </w:div>
        <w:div w:id="90663928">
          <w:marLeft w:val="0"/>
          <w:marRight w:val="0"/>
          <w:marTop w:val="0"/>
          <w:marBottom w:val="225"/>
          <w:divBdr>
            <w:top w:val="none" w:sz="0" w:space="0" w:color="auto"/>
            <w:left w:val="none" w:sz="0" w:space="0" w:color="auto"/>
            <w:bottom w:val="none" w:sz="0" w:space="0" w:color="auto"/>
            <w:right w:val="none" w:sz="0" w:space="0" w:color="auto"/>
          </w:divBdr>
        </w:div>
        <w:div w:id="801851342">
          <w:marLeft w:val="0"/>
          <w:marRight w:val="0"/>
          <w:marTop w:val="300"/>
          <w:marBottom w:val="180"/>
          <w:divBdr>
            <w:top w:val="none" w:sz="0" w:space="0" w:color="auto"/>
            <w:left w:val="none" w:sz="0" w:space="0" w:color="auto"/>
            <w:bottom w:val="none" w:sz="0" w:space="0" w:color="auto"/>
            <w:right w:val="none" w:sz="0" w:space="0" w:color="auto"/>
          </w:divBdr>
        </w:div>
        <w:div w:id="924654845">
          <w:marLeft w:val="0"/>
          <w:marRight w:val="0"/>
          <w:marTop w:val="0"/>
          <w:marBottom w:val="225"/>
          <w:divBdr>
            <w:top w:val="none" w:sz="0" w:space="0" w:color="auto"/>
            <w:left w:val="none" w:sz="0" w:space="0" w:color="auto"/>
            <w:bottom w:val="none" w:sz="0" w:space="0" w:color="auto"/>
            <w:right w:val="none" w:sz="0" w:space="0" w:color="auto"/>
          </w:divBdr>
        </w:div>
        <w:div w:id="666783626">
          <w:marLeft w:val="0"/>
          <w:marRight w:val="0"/>
          <w:marTop w:val="0"/>
          <w:marBottom w:val="225"/>
          <w:divBdr>
            <w:top w:val="none" w:sz="0" w:space="0" w:color="auto"/>
            <w:left w:val="none" w:sz="0" w:space="0" w:color="auto"/>
            <w:bottom w:val="none" w:sz="0" w:space="0" w:color="auto"/>
            <w:right w:val="none" w:sz="0" w:space="0" w:color="auto"/>
          </w:divBdr>
        </w:div>
        <w:div w:id="158691341">
          <w:marLeft w:val="0"/>
          <w:marRight w:val="0"/>
          <w:marTop w:val="0"/>
          <w:marBottom w:val="225"/>
          <w:divBdr>
            <w:top w:val="none" w:sz="0" w:space="0" w:color="auto"/>
            <w:left w:val="none" w:sz="0" w:space="0" w:color="auto"/>
            <w:bottom w:val="none" w:sz="0" w:space="0" w:color="auto"/>
            <w:right w:val="none" w:sz="0" w:space="0" w:color="auto"/>
          </w:divBdr>
        </w:div>
        <w:div w:id="1176963464">
          <w:marLeft w:val="0"/>
          <w:marRight w:val="0"/>
          <w:marTop w:val="0"/>
          <w:marBottom w:val="225"/>
          <w:divBdr>
            <w:top w:val="none" w:sz="0" w:space="0" w:color="auto"/>
            <w:left w:val="none" w:sz="0" w:space="0" w:color="auto"/>
            <w:bottom w:val="none" w:sz="0" w:space="0" w:color="auto"/>
            <w:right w:val="none" w:sz="0" w:space="0" w:color="auto"/>
          </w:divBdr>
        </w:div>
        <w:div w:id="560747039">
          <w:marLeft w:val="0"/>
          <w:marRight w:val="0"/>
          <w:marTop w:val="0"/>
          <w:marBottom w:val="225"/>
          <w:divBdr>
            <w:top w:val="none" w:sz="0" w:space="0" w:color="auto"/>
            <w:left w:val="none" w:sz="0" w:space="0" w:color="auto"/>
            <w:bottom w:val="none" w:sz="0" w:space="0" w:color="auto"/>
            <w:right w:val="none" w:sz="0" w:space="0" w:color="auto"/>
          </w:divBdr>
        </w:div>
        <w:div w:id="261766497">
          <w:marLeft w:val="0"/>
          <w:marRight w:val="0"/>
          <w:marTop w:val="0"/>
          <w:marBottom w:val="225"/>
          <w:divBdr>
            <w:top w:val="none" w:sz="0" w:space="0" w:color="auto"/>
            <w:left w:val="none" w:sz="0" w:space="0" w:color="auto"/>
            <w:bottom w:val="none" w:sz="0" w:space="0" w:color="auto"/>
            <w:right w:val="none" w:sz="0" w:space="0" w:color="auto"/>
          </w:divBdr>
        </w:div>
        <w:div w:id="1462841834">
          <w:marLeft w:val="0"/>
          <w:marRight w:val="0"/>
          <w:marTop w:val="0"/>
          <w:marBottom w:val="225"/>
          <w:divBdr>
            <w:top w:val="none" w:sz="0" w:space="0" w:color="auto"/>
            <w:left w:val="none" w:sz="0" w:space="0" w:color="auto"/>
            <w:bottom w:val="none" w:sz="0" w:space="0" w:color="auto"/>
            <w:right w:val="none" w:sz="0" w:space="0" w:color="auto"/>
          </w:divBdr>
        </w:div>
        <w:div w:id="23333726">
          <w:marLeft w:val="0"/>
          <w:marRight w:val="0"/>
          <w:marTop w:val="0"/>
          <w:marBottom w:val="225"/>
          <w:divBdr>
            <w:top w:val="none" w:sz="0" w:space="0" w:color="auto"/>
            <w:left w:val="none" w:sz="0" w:space="0" w:color="auto"/>
            <w:bottom w:val="none" w:sz="0" w:space="0" w:color="auto"/>
            <w:right w:val="none" w:sz="0" w:space="0" w:color="auto"/>
          </w:divBdr>
        </w:div>
        <w:div w:id="426119752">
          <w:marLeft w:val="0"/>
          <w:marRight w:val="0"/>
          <w:marTop w:val="0"/>
          <w:marBottom w:val="225"/>
          <w:divBdr>
            <w:top w:val="none" w:sz="0" w:space="0" w:color="auto"/>
            <w:left w:val="none" w:sz="0" w:space="0" w:color="auto"/>
            <w:bottom w:val="none" w:sz="0" w:space="0" w:color="auto"/>
            <w:right w:val="none" w:sz="0" w:space="0" w:color="auto"/>
          </w:divBdr>
        </w:div>
        <w:div w:id="1405451306">
          <w:marLeft w:val="0"/>
          <w:marRight w:val="0"/>
          <w:marTop w:val="0"/>
          <w:marBottom w:val="225"/>
          <w:divBdr>
            <w:top w:val="none" w:sz="0" w:space="0" w:color="auto"/>
            <w:left w:val="none" w:sz="0" w:space="0" w:color="auto"/>
            <w:bottom w:val="none" w:sz="0" w:space="0" w:color="auto"/>
            <w:right w:val="none" w:sz="0" w:space="0" w:color="auto"/>
          </w:divBdr>
        </w:div>
        <w:div w:id="141849150">
          <w:marLeft w:val="0"/>
          <w:marRight w:val="0"/>
          <w:marTop w:val="0"/>
          <w:marBottom w:val="225"/>
          <w:divBdr>
            <w:top w:val="none" w:sz="0" w:space="0" w:color="auto"/>
            <w:left w:val="none" w:sz="0" w:space="0" w:color="auto"/>
            <w:bottom w:val="none" w:sz="0" w:space="0" w:color="auto"/>
            <w:right w:val="none" w:sz="0" w:space="0" w:color="auto"/>
          </w:divBdr>
        </w:div>
        <w:div w:id="1324554327">
          <w:marLeft w:val="0"/>
          <w:marRight w:val="0"/>
          <w:marTop w:val="0"/>
          <w:marBottom w:val="225"/>
          <w:divBdr>
            <w:top w:val="none" w:sz="0" w:space="0" w:color="auto"/>
            <w:left w:val="none" w:sz="0" w:space="0" w:color="auto"/>
            <w:bottom w:val="none" w:sz="0" w:space="0" w:color="auto"/>
            <w:right w:val="none" w:sz="0" w:space="0" w:color="auto"/>
          </w:divBdr>
        </w:div>
        <w:div w:id="1652784664">
          <w:marLeft w:val="0"/>
          <w:marRight w:val="0"/>
          <w:marTop w:val="0"/>
          <w:marBottom w:val="225"/>
          <w:divBdr>
            <w:top w:val="none" w:sz="0" w:space="0" w:color="auto"/>
            <w:left w:val="none" w:sz="0" w:space="0" w:color="auto"/>
            <w:bottom w:val="none" w:sz="0" w:space="0" w:color="auto"/>
            <w:right w:val="none" w:sz="0" w:space="0" w:color="auto"/>
          </w:divBdr>
        </w:div>
        <w:div w:id="21517394">
          <w:marLeft w:val="0"/>
          <w:marRight w:val="0"/>
          <w:marTop w:val="0"/>
          <w:marBottom w:val="225"/>
          <w:divBdr>
            <w:top w:val="none" w:sz="0" w:space="0" w:color="auto"/>
            <w:left w:val="none" w:sz="0" w:space="0" w:color="auto"/>
            <w:bottom w:val="none" w:sz="0" w:space="0" w:color="auto"/>
            <w:right w:val="none" w:sz="0" w:space="0" w:color="auto"/>
          </w:divBdr>
        </w:div>
        <w:div w:id="181286777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6%B8%A9%E5%AE%B6%E5%AE%9D" TargetMode="External"/><Relationship Id="rId13" Type="http://schemas.openxmlformats.org/officeDocument/2006/relationships/hyperlink" Target="http://baike.baidu.com/item/%E5%A4%9A%E8%83%9E%E8%83%8E" TargetMode="External"/><Relationship Id="rId18" Type="http://schemas.openxmlformats.org/officeDocument/2006/relationships/hyperlink" Target="http://baike.baidu.com/item/%E5%A5%B3%E8%81%8C%E5%B7%A5%E5%8A%B3%E5%8A%A8%E4%BF%9D%E6%8A%A4%E8%A7%84%E5%AE%9A" TargetMode="External"/><Relationship Id="rId26" Type="http://schemas.openxmlformats.org/officeDocument/2006/relationships/hyperlink" Target="http://baike.baidu.com/item/%E7%8E%AF%E6%B0%A7%E4%B9%99%E7%83%B7" TargetMode="External"/><Relationship Id="rId3" Type="http://schemas.openxmlformats.org/officeDocument/2006/relationships/settings" Target="settings.xml"/><Relationship Id="rId21" Type="http://schemas.openxmlformats.org/officeDocument/2006/relationships/hyperlink" Target="http://baike.baidu.com/item/%E9%93%8D" TargetMode="External"/><Relationship Id="rId7" Type="http://schemas.openxmlformats.org/officeDocument/2006/relationships/hyperlink" Target="http://baike.baidu.com/item/%E5%85%AC%E5%B8%83" TargetMode="External"/><Relationship Id="rId12" Type="http://schemas.openxmlformats.org/officeDocument/2006/relationships/hyperlink" Target="http://baike.baidu.com/item/%E4%BA%A7%E5%89%8D%E6%A3%80%E6%9F%A5" TargetMode="External"/><Relationship Id="rId17" Type="http://schemas.openxmlformats.org/officeDocument/2006/relationships/hyperlink" Target="http://baike.baidu.com/item/%E4%BA%BA%E6%B0%91%E6%B3%95%E9%99%A2" TargetMode="External"/><Relationship Id="rId25" Type="http://schemas.openxmlformats.org/officeDocument/2006/relationships/hyperlink" Target="http://baike.baidu.com/item/%E6%B0%AF%E4%B9%99%E7%83%A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aike.baidu.com/item/%E4%BB%B2%E8%A3%81" TargetMode="External"/><Relationship Id="rId20" Type="http://schemas.openxmlformats.org/officeDocument/2006/relationships/hyperlink" Target="http://baike.baidu.com/item/%E9%95%89" TargetMode="External"/><Relationship Id="rId29" Type="http://schemas.openxmlformats.org/officeDocument/2006/relationships/hyperlink" Target="http://baike.baidu.com/item/%E9%BA%BB%E9%86%89%E5%89%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item/%E5%A4%9C%E7%8F%AD" TargetMode="External"/><Relationship Id="rId24" Type="http://schemas.openxmlformats.org/officeDocument/2006/relationships/hyperlink" Target="http://baike.baidu.com/item/%E5%B7%B1%E5%86%85%E9%85%B0%E8%83%BA"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aike.baidu.com/item/%E5%A4%9A%E8%83%9E%E8%83%8E" TargetMode="External"/><Relationship Id="rId23" Type="http://schemas.openxmlformats.org/officeDocument/2006/relationships/hyperlink" Target="http://baike.baidu.com/item/%E6%B0%B0%E5%8C%96%E7%89%A9" TargetMode="External"/><Relationship Id="rId28" Type="http://schemas.openxmlformats.org/officeDocument/2006/relationships/hyperlink" Target="http://baike.baidu.com/item/%E5%B7%B1%E7%83%AF%E9%9B%8C%E9%85%9A" TargetMode="External"/><Relationship Id="rId10" Type="http://schemas.openxmlformats.org/officeDocument/2006/relationships/hyperlink" Target="http://baike.baidu.com/item/%E8%81%98%E7%94%A8%E5%90%88%E5%90%8C" TargetMode="External"/><Relationship Id="rId19" Type="http://schemas.openxmlformats.org/officeDocument/2006/relationships/hyperlink" Target="http://baike.baidu.com/item/%E5%AD%95%E6%9C%9F"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item/%E4%B8%AA%E4%BD%93%E7%BB%8F%E6%B5%8E%E7%BB%84%E7%BB%87" TargetMode="External"/><Relationship Id="rId14" Type="http://schemas.openxmlformats.org/officeDocument/2006/relationships/hyperlink" Target="http://baike.baidu.com/item/%E7%94%9F%E8%82%B2%E4%BF%9D%E9%99%A9" TargetMode="External"/><Relationship Id="rId22" Type="http://schemas.openxmlformats.org/officeDocument/2006/relationships/hyperlink" Target="http://baike.baidu.com/item/%E7%A0%B7" TargetMode="External"/><Relationship Id="rId27" Type="http://schemas.openxmlformats.org/officeDocument/2006/relationships/hyperlink" Target="http://baike.baidu.com/item/%E8%8B%AF%E8%83%BA" TargetMode="External"/><Relationship Id="rId30" Type="http://schemas.openxmlformats.org/officeDocument/2006/relationships/hyperlink" Target="http://baike.baidu.com/item/%E6%B0%9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User</cp:lastModifiedBy>
  <cp:revision>3</cp:revision>
  <cp:lastPrinted>2017-07-04T09:21:00Z</cp:lastPrinted>
  <dcterms:created xsi:type="dcterms:W3CDTF">2017-07-04T07:55:00Z</dcterms:created>
  <dcterms:modified xsi:type="dcterms:W3CDTF">2018-03-07T00:35:00Z</dcterms:modified>
</cp:coreProperties>
</file>